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93B924" w14:textId="31499D73" w:rsidR="002D5085" w:rsidRPr="0063238B" w:rsidRDefault="002D5085" w:rsidP="002D5085">
      <w:pPr>
        <w:spacing w:after="0" w:line="360" w:lineRule="auto"/>
        <w:jc w:val="center"/>
        <w:rPr>
          <w:rFonts w:ascii="Arial Narrow" w:eastAsia="Times New Roman" w:hAnsi="Arial Narrow" w:cs="Arial"/>
          <w:b/>
          <w:bCs/>
          <w:color w:val="000000"/>
          <w:sz w:val="28"/>
          <w:szCs w:val="28"/>
          <w:lang w:val="en-US" w:eastAsia="el-GR"/>
        </w:rPr>
      </w:pPr>
      <w:r w:rsidRPr="0063238B">
        <w:rPr>
          <w:rFonts w:ascii="Arial Narrow" w:eastAsia="Times New Roman" w:hAnsi="Arial Narrow" w:cs="Arial"/>
          <w:b/>
          <w:bCs/>
          <w:color w:val="000000"/>
          <w:sz w:val="28"/>
          <w:szCs w:val="28"/>
          <w:lang w:val="en-US" w:eastAsia="el-GR"/>
        </w:rPr>
        <w:t xml:space="preserve">NATIONAL </w:t>
      </w:r>
      <w:r w:rsidR="0063238B" w:rsidRPr="0063238B">
        <w:rPr>
          <w:rFonts w:ascii="Arial Narrow" w:eastAsia="Times New Roman" w:hAnsi="Arial Narrow" w:cs="Arial"/>
          <w:b/>
          <w:bCs/>
          <w:color w:val="000000"/>
          <w:sz w:val="28"/>
          <w:szCs w:val="28"/>
          <w:lang w:val="en-US" w:eastAsia="el-GR"/>
        </w:rPr>
        <w:t>AND KAPODISTRIAN</w:t>
      </w:r>
      <w:r w:rsidRPr="0063238B">
        <w:rPr>
          <w:rFonts w:ascii="Arial Narrow" w:eastAsia="Times New Roman" w:hAnsi="Arial Narrow" w:cs="Arial"/>
          <w:b/>
          <w:bCs/>
          <w:color w:val="000000"/>
          <w:sz w:val="28"/>
          <w:szCs w:val="28"/>
          <w:lang w:val="en-US" w:eastAsia="el-GR"/>
        </w:rPr>
        <w:t xml:space="preserve"> UNIVERSITY OF ATHENS</w:t>
      </w:r>
    </w:p>
    <w:p w14:paraId="1032A0BA" w14:textId="77777777" w:rsidR="002D5085" w:rsidRPr="0063238B" w:rsidRDefault="002D5085" w:rsidP="002D5085">
      <w:pPr>
        <w:spacing w:after="0" w:line="360" w:lineRule="auto"/>
        <w:jc w:val="center"/>
        <w:rPr>
          <w:rFonts w:ascii="Arial Narrow" w:eastAsia="Times New Roman" w:hAnsi="Arial Narrow" w:cs="Arial"/>
          <w:b/>
          <w:bCs/>
          <w:color w:val="000000"/>
          <w:sz w:val="28"/>
          <w:szCs w:val="28"/>
          <w:lang w:val="en-US" w:eastAsia="el-GR"/>
        </w:rPr>
      </w:pPr>
      <w:r w:rsidRPr="0063238B">
        <w:rPr>
          <w:rFonts w:ascii="Arial Narrow" w:eastAsia="Times New Roman" w:hAnsi="Arial Narrow" w:cs="Arial"/>
          <w:b/>
          <w:bCs/>
          <w:color w:val="000000"/>
          <w:sz w:val="28"/>
          <w:szCs w:val="28"/>
          <w:lang w:val="en-US" w:eastAsia="el-GR"/>
        </w:rPr>
        <w:t>Library of Law School</w:t>
      </w:r>
    </w:p>
    <w:p w14:paraId="014CC2C9" w14:textId="5E07260B" w:rsidR="002D5085" w:rsidRPr="00870B4B" w:rsidRDefault="002D5085" w:rsidP="002D5085">
      <w:pPr>
        <w:spacing w:after="0" w:line="360" w:lineRule="auto"/>
        <w:jc w:val="center"/>
        <w:rPr>
          <w:rFonts w:ascii="Arial Narrow" w:eastAsia="Times New Roman" w:hAnsi="Arial Narrow" w:cs="Arial"/>
          <w:bCs/>
          <w:color w:val="000000"/>
          <w:sz w:val="24"/>
          <w:szCs w:val="24"/>
          <w:lang w:val="en-US" w:eastAsia="el-GR"/>
        </w:rPr>
      </w:pPr>
    </w:p>
    <w:p w14:paraId="5973FA34" w14:textId="1978557F" w:rsidR="00ED78F1" w:rsidRPr="0063238B" w:rsidRDefault="002D5085" w:rsidP="0063238B">
      <w:pPr>
        <w:spacing w:after="0" w:line="240" w:lineRule="auto"/>
        <w:jc w:val="center"/>
        <w:rPr>
          <w:rFonts w:ascii="Arial Narrow" w:eastAsia="Times New Roman" w:hAnsi="Arial Narrow" w:cs="Arial"/>
          <w:bCs/>
          <w:color w:val="000000"/>
          <w:lang w:val="en-US" w:eastAsia="el-GR"/>
        </w:rPr>
      </w:pPr>
      <w:r w:rsidRPr="0063238B">
        <w:rPr>
          <w:rFonts w:ascii="Arial Narrow" w:eastAsia="Times New Roman" w:hAnsi="Arial Narrow" w:cs="Arial"/>
          <w:bCs/>
          <w:color w:val="000000"/>
          <w:lang w:val="en-US" w:eastAsia="el-GR"/>
        </w:rPr>
        <w:t xml:space="preserve">Address: </w:t>
      </w:r>
      <w:r w:rsidR="00ED78F1" w:rsidRPr="0063238B">
        <w:rPr>
          <w:rFonts w:ascii="Arial Narrow" w:eastAsia="Times New Roman" w:hAnsi="Arial Narrow" w:cs="Arial"/>
          <w:bCs/>
          <w:color w:val="000000"/>
          <w:lang w:val="en-US" w:eastAsia="el-GR"/>
        </w:rPr>
        <w:t>104</w:t>
      </w:r>
      <w:r w:rsidR="00BE049A" w:rsidRPr="0063238B">
        <w:rPr>
          <w:rFonts w:ascii="Arial Narrow" w:eastAsia="Times New Roman" w:hAnsi="Arial Narrow" w:cs="Arial"/>
          <w:bCs/>
          <w:color w:val="000000"/>
          <w:lang w:val="en-US" w:eastAsia="el-GR"/>
        </w:rPr>
        <w:t>,</w:t>
      </w:r>
      <w:r w:rsidR="00ED78F1" w:rsidRPr="0063238B">
        <w:rPr>
          <w:rFonts w:ascii="Arial Narrow" w:eastAsia="Times New Roman" w:hAnsi="Arial Narrow" w:cs="Arial"/>
          <w:bCs/>
          <w:color w:val="000000"/>
          <w:lang w:val="en-US" w:eastAsia="el-GR"/>
        </w:rPr>
        <w:t xml:space="preserve"> </w:t>
      </w:r>
      <w:proofErr w:type="spellStart"/>
      <w:r w:rsidRPr="0063238B">
        <w:rPr>
          <w:rFonts w:ascii="Arial Narrow" w:eastAsia="Times New Roman" w:hAnsi="Arial Narrow" w:cs="Arial"/>
          <w:bCs/>
          <w:color w:val="000000"/>
          <w:lang w:val="en-US" w:eastAsia="el-GR"/>
        </w:rPr>
        <w:t>Solonos</w:t>
      </w:r>
      <w:proofErr w:type="spellEnd"/>
      <w:r w:rsidR="00ED78F1" w:rsidRPr="0063238B">
        <w:rPr>
          <w:rFonts w:ascii="Arial Narrow" w:eastAsia="Times New Roman" w:hAnsi="Arial Narrow" w:cs="Arial"/>
          <w:bCs/>
          <w:color w:val="000000"/>
          <w:lang w:val="en-US" w:eastAsia="el-GR"/>
        </w:rPr>
        <w:t xml:space="preserve"> (e</w:t>
      </w:r>
      <w:r w:rsidR="0063238B">
        <w:rPr>
          <w:rFonts w:ascii="Arial Narrow" w:eastAsia="Times New Roman" w:hAnsi="Arial Narrow" w:cs="Arial"/>
          <w:bCs/>
          <w:color w:val="000000"/>
          <w:lang w:val="en-US" w:eastAsia="el-GR"/>
        </w:rPr>
        <w:t xml:space="preserve">ntrance) &amp; 17-19, </w:t>
      </w:r>
      <w:proofErr w:type="spellStart"/>
      <w:r w:rsidR="0063238B">
        <w:rPr>
          <w:rFonts w:ascii="Arial Narrow" w:eastAsia="Times New Roman" w:hAnsi="Arial Narrow" w:cs="Arial"/>
          <w:bCs/>
          <w:color w:val="000000"/>
          <w:lang w:val="en-US" w:eastAsia="el-GR"/>
        </w:rPr>
        <w:t>Mavromichali</w:t>
      </w:r>
      <w:proofErr w:type="spellEnd"/>
      <w:r w:rsidR="0063238B">
        <w:rPr>
          <w:rFonts w:ascii="Arial Narrow" w:eastAsia="Times New Roman" w:hAnsi="Arial Narrow" w:cs="Arial"/>
          <w:bCs/>
          <w:color w:val="000000"/>
          <w:lang w:val="en-US" w:eastAsia="el-GR"/>
        </w:rPr>
        <w:t xml:space="preserve"> </w:t>
      </w:r>
      <w:r w:rsidR="00ED78F1" w:rsidRPr="0063238B">
        <w:rPr>
          <w:rFonts w:ascii="Arial Narrow" w:eastAsia="Times New Roman" w:hAnsi="Arial Narrow" w:cs="Arial"/>
          <w:bCs/>
          <w:color w:val="000000"/>
          <w:lang w:val="en-US" w:eastAsia="el-GR"/>
        </w:rPr>
        <w:t>St (exit)</w:t>
      </w:r>
    </w:p>
    <w:p w14:paraId="42F3DA56" w14:textId="66FD2EEF" w:rsidR="002D5085" w:rsidRPr="0063238B" w:rsidRDefault="002D5085" w:rsidP="0063238B">
      <w:pPr>
        <w:spacing w:after="0" w:line="240" w:lineRule="auto"/>
        <w:jc w:val="center"/>
        <w:rPr>
          <w:rFonts w:ascii="Arial Narrow" w:eastAsia="Times New Roman" w:hAnsi="Arial Narrow" w:cs="Arial"/>
          <w:bCs/>
          <w:color w:val="000000"/>
          <w:lang w:val="en-US" w:eastAsia="el-GR"/>
        </w:rPr>
      </w:pPr>
      <w:r w:rsidRPr="0063238B">
        <w:rPr>
          <w:rFonts w:ascii="Arial Narrow" w:eastAsia="Times New Roman" w:hAnsi="Arial Narrow" w:cs="Arial"/>
          <w:bCs/>
          <w:color w:val="000000"/>
          <w:lang w:val="en-US" w:eastAsia="el-GR"/>
        </w:rPr>
        <w:t xml:space="preserve">  (Building of the Old</w:t>
      </w:r>
      <w:r w:rsidR="00ED78F1" w:rsidRPr="0063238B">
        <w:rPr>
          <w:rFonts w:ascii="Arial Narrow" w:eastAsia="Times New Roman" w:hAnsi="Arial Narrow" w:cs="Arial"/>
          <w:bCs/>
          <w:color w:val="000000"/>
          <w:lang w:val="en-US" w:eastAsia="el-GR"/>
        </w:rPr>
        <w:t xml:space="preserve"> </w:t>
      </w:r>
      <w:r w:rsidRPr="0063238B">
        <w:rPr>
          <w:rFonts w:ascii="Arial Narrow" w:eastAsia="Times New Roman" w:hAnsi="Arial Narrow" w:cs="Arial"/>
          <w:bCs/>
          <w:color w:val="000000"/>
          <w:lang w:val="en-US" w:eastAsia="el-GR"/>
        </w:rPr>
        <w:t>Chemistry Laboratory) Athens,106 80</w:t>
      </w:r>
    </w:p>
    <w:p w14:paraId="200BF108" w14:textId="77777777" w:rsidR="002D5085" w:rsidRPr="0063238B" w:rsidRDefault="002D5085" w:rsidP="0063238B">
      <w:pPr>
        <w:spacing w:after="0" w:line="240" w:lineRule="auto"/>
        <w:jc w:val="center"/>
        <w:rPr>
          <w:rFonts w:ascii="Arial Narrow" w:eastAsia="Times New Roman" w:hAnsi="Arial Narrow" w:cs="Arial"/>
          <w:bCs/>
          <w:color w:val="000000"/>
          <w:lang w:val="en-US" w:eastAsia="el-GR"/>
        </w:rPr>
      </w:pPr>
      <w:r w:rsidRPr="0063238B">
        <w:rPr>
          <w:rFonts w:ascii="Arial Narrow" w:eastAsia="Times New Roman" w:hAnsi="Arial Narrow" w:cs="Arial"/>
          <w:bCs/>
          <w:color w:val="000000"/>
          <w:lang w:val="en-US" w:eastAsia="el-GR"/>
        </w:rPr>
        <w:t>Tel.: (+30)2103688065</w:t>
      </w:r>
    </w:p>
    <w:p w14:paraId="052A86F1" w14:textId="446DD269" w:rsidR="002D5085" w:rsidRPr="0063238B" w:rsidRDefault="002D5085" w:rsidP="0063238B">
      <w:pPr>
        <w:spacing w:after="0" w:line="240" w:lineRule="auto"/>
        <w:jc w:val="center"/>
        <w:rPr>
          <w:rFonts w:ascii="Arial Narrow" w:eastAsia="Times New Roman" w:hAnsi="Arial Narrow" w:cs="Arial"/>
          <w:bCs/>
          <w:color w:val="000000"/>
          <w:lang w:val="en-US" w:eastAsia="el-GR"/>
        </w:rPr>
      </w:pPr>
      <w:r w:rsidRPr="0063238B">
        <w:rPr>
          <w:rFonts w:ascii="Arial Narrow" w:eastAsia="Times New Roman" w:hAnsi="Arial Narrow" w:cs="Arial"/>
          <w:bCs/>
          <w:color w:val="000000"/>
          <w:lang w:val="en-US" w:eastAsia="el-GR"/>
        </w:rPr>
        <w:t xml:space="preserve">Email: </w:t>
      </w:r>
      <w:hyperlink r:id="rId6" w:history="1">
        <w:r w:rsidR="0063238B" w:rsidRPr="00D10F8A">
          <w:rPr>
            <w:rStyle w:val="-"/>
            <w:rFonts w:ascii="Open Sans" w:hAnsi="Open Sans" w:cs="Open Sans"/>
            <w:sz w:val="21"/>
            <w:szCs w:val="21"/>
            <w:shd w:val="clear" w:color="auto" w:fill="FFFFFF"/>
            <w:lang w:val="en-US"/>
          </w:rPr>
          <w:t>nomiki</w:t>
        </w:r>
        <w:r w:rsidR="0063238B" w:rsidRPr="00D10F8A">
          <w:rPr>
            <w:rStyle w:val="-"/>
            <w:rFonts w:ascii="Open Sans" w:hAnsi="Open Sans" w:cs="Open Sans"/>
            <w:sz w:val="21"/>
            <w:szCs w:val="21"/>
            <w:shd w:val="clear" w:color="auto" w:fill="FFFFFF"/>
          </w:rPr>
          <w:t>@</w:t>
        </w:r>
        <w:r w:rsidR="0063238B" w:rsidRPr="00D10F8A">
          <w:rPr>
            <w:rStyle w:val="-"/>
            <w:rFonts w:ascii="Open Sans" w:hAnsi="Open Sans" w:cs="Open Sans"/>
            <w:sz w:val="21"/>
            <w:szCs w:val="21"/>
            <w:shd w:val="clear" w:color="auto" w:fill="FFFFFF"/>
            <w:lang w:val="en-US"/>
          </w:rPr>
          <w:t>lib.uoa.gr</w:t>
        </w:r>
      </w:hyperlink>
    </w:p>
    <w:p w14:paraId="4B878685" w14:textId="77777777" w:rsidR="002D5085" w:rsidRPr="0063238B" w:rsidRDefault="002D5085" w:rsidP="0063238B">
      <w:pPr>
        <w:spacing w:line="240" w:lineRule="auto"/>
        <w:jc w:val="center"/>
        <w:rPr>
          <w:rFonts w:ascii="Arial Narrow" w:eastAsia="Times New Roman" w:hAnsi="Arial Narrow" w:cs="Arial"/>
          <w:bCs/>
          <w:color w:val="000000"/>
          <w:lang w:val="en-US" w:eastAsia="el-GR"/>
        </w:rPr>
      </w:pPr>
      <w:r w:rsidRPr="0063238B">
        <w:rPr>
          <w:rFonts w:ascii="Arial Narrow" w:eastAsia="Times New Roman" w:hAnsi="Arial Narrow" w:cs="Arial"/>
          <w:bCs/>
          <w:color w:val="000000"/>
          <w:lang w:val="en-US" w:eastAsia="el-GR"/>
        </w:rPr>
        <w:t xml:space="preserve">Library’s website: </w:t>
      </w:r>
      <w:hyperlink r:id="rId7" w:history="1">
        <w:r w:rsidRPr="0063238B">
          <w:rPr>
            <w:rStyle w:val="-"/>
            <w:rFonts w:ascii="Arial Narrow" w:eastAsia="Times New Roman" w:hAnsi="Arial Narrow" w:cs="Arial"/>
            <w:bCs/>
            <w:lang w:val="en-US" w:eastAsia="el-GR"/>
          </w:rPr>
          <w:t>http://law.lib.uoa.gr</w:t>
        </w:r>
      </w:hyperlink>
    </w:p>
    <w:p w14:paraId="28B9D170" w14:textId="3A9B2223" w:rsidR="002D5085" w:rsidRPr="0063238B" w:rsidRDefault="002D5085" w:rsidP="0063238B">
      <w:pPr>
        <w:spacing w:line="240" w:lineRule="auto"/>
        <w:jc w:val="center"/>
        <w:rPr>
          <w:rFonts w:ascii="Arial Narrow" w:eastAsia="Times New Roman" w:hAnsi="Arial Narrow" w:cs="Arial"/>
          <w:bCs/>
          <w:color w:val="000000"/>
          <w:lang w:val="en-US" w:eastAsia="el-GR"/>
        </w:rPr>
      </w:pPr>
      <w:r w:rsidRPr="0063238B">
        <w:rPr>
          <w:rFonts w:ascii="Arial Narrow" w:eastAsia="Times New Roman" w:hAnsi="Arial Narrow" w:cs="Arial"/>
          <w:bCs/>
          <w:color w:val="000000"/>
          <w:lang w:val="en-US" w:eastAsia="el-GR"/>
        </w:rPr>
        <w:t xml:space="preserve">The closest metro station is </w:t>
      </w:r>
      <w:proofErr w:type="spellStart"/>
      <w:r w:rsidRPr="0063238B">
        <w:rPr>
          <w:rFonts w:ascii="Arial Narrow" w:eastAsia="Times New Roman" w:hAnsi="Arial Narrow" w:cs="Arial"/>
          <w:bCs/>
          <w:color w:val="000000"/>
          <w:lang w:val="en-US" w:eastAsia="el-GR"/>
        </w:rPr>
        <w:t>Panepistimio</w:t>
      </w:r>
      <w:proofErr w:type="spellEnd"/>
      <w:r w:rsidRPr="0063238B">
        <w:rPr>
          <w:rFonts w:ascii="Arial Narrow" w:eastAsia="Times New Roman" w:hAnsi="Arial Narrow" w:cs="Arial"/>
          <w:bCs/>
          <w:color w:val="000000"/>
          <w:lang w:val="en-US" w:eastAsia="el-GR"/>
        </w:rPr>
        <w:t xml:space="preserve"> Station (Red Line - 350 m.)</w:t>
      </w:r>
    </w:p>
    <w:p w14:paraId="56E63888" w14:textId="4148A85E" w:rsidR="0063238B" w:rsidRDefault="00E15708" w:rsidP="0063238B">
      <w:pPr>
        <w:spacing w:after="0" w:line="240" w:lineRule="auto"/>
        <w:jc w:val="center"/>
        <w:rPr>
          <w:rFonts w:ascii="Arial Narrow" w:eastAsia="Times New Roman" w:hAnsi="Arial Narrow" w:cs="Arial"/>
          <w:bCs/>
          <w:color w:val="000000"/>
          <w:sz w:val="20"/>
          <w:szCs w:val="20"/>
          <w:lang w:val="en-US" w:eastAsia="el-GR"/>
        </w:rPr>
      </w:pPr>
      <w:r w:rsidRPr="00E15708">
        <w:rPr>
          <w:rFonts w:ascii="Arial Narrow" w:eastAsia="Times New Roman" w:hAnsi="Arial Narrow" w:cs="Arial"/>
          <w:bCs/>
          <w:color w:val="000000"/>
          <w:sz w:val="20"/>
          <w:szCs w:val="20"/>
          <w:lang w:val="en-US" w:eastAsia="el-GR"/>
        </w:rPr>
        <w:t xml:space="preserve">Opening hours: Monday - Thursday 08:30 - 19.00, Friday 08:30 - 17.00 </w:t>
      </w:r>
    </w:p>
    <w:p w14:paraId="5E51EE93" w14:textId="06D7DA54" w:rsidR="0063238B" w:rsidRDefault="00E15708" w:rsidP="0063238B">
      <w:pPr>
        <w:spacing w:after="0" w:line="240" w:lineRule="auto"/>
        <w:jc w:val="center"/>
        <w:rPr>
          <w:rFonts w:ascii="Arial Narrow" w:eastAsia="Times New Roman" w:hAnsi="Arial Narrow" w:cs="Arial"/>
          <w:bCs/>
          <w:color w:val="000000"/>
          <w:sz w:val="20"/>
          <w:szCs w:val="20"/>
          <w:lang w:val="en-US" w:eastAsia="el-GR"/>
        </w:rPr>
      </w:pPr>
      <w:r w:rsidRPr="00E15708">
        <w:rPr>
          <w:rFonts w:ascii="Arial Narrow" w:eastAsia="Times New Roman" w:hAnsi="Arial Narrow" w:cs="Arial"/>
          <w:bCs/>
          <w:color w:val="000000"/>
          <w:sz w:val="20"/>
          <w:szCs w:val="20"/>
          <w:lang w:val="en-US" w:eastAsia="el-GR"/>
        </w:rPr>
        <w:t>Summer opening hours 2022 (18/7 - 2/9</w:t>
      </w:r>
      <w:r w:rsidR="0063238B">
        <w:rPr>
          <w:rFonts w:ascii="Arial Narrow" w:eastAsia="Times New Roman" w:hAnsi="Arial Narrow" w:cs="Arial"/>
          <w:bCs/>
          <w:color w:val="000000"/>
          <w:sz w:val="20"/>
          <w:szCs w:val="20"/>
          <w:lang w:val="en-US" w:eastAsia="el-GR"/>
        </w:rPr>
        <w:t>): Monday - Friday 08:30-16:30</w:t>
      </w:r>
      <w:bookmarkStart w:id="0" w:name="_GoBack"/>
      <w:bookmarkEnd w:id="0"/>
    </w:p>
    <w:p w14:paraId="6C796909" w14:textId="257D988C" w:rsidR="00E15708" w:rsidRPr="00E15708" w:rsidRDefault="00E15708" w:rsidP="0063238B">
      <w:pPr>
        <w:spacing w:after="0" w:line="240" w:lineRule="auto"/>
        <w:jc w:val="center"/>
        <w:rPr>
          <w:rFonts w:ascii="Arial Narrow" w:eastAsia="Times New Roman" w:hAnsi="Arial Narrow" w:cs="Arial"/>
          <w:bCs/>
          <w:color w:val="000000"/>
          <w:sz w:val="20"/>
          <w:szCs w:val="20"/>
          <w:lang w:val="en-US" w:eastAsia="el-GR"/>
        </w:rPr>
      </w:pPr>
      <w:r w:rsidRPr="0063238B">
        <w:rPr>
          <w:rFonts w:ascii="Arial Narrow" w:eastAsia="Times New Roman" w:hAnsi="Arial Narrow" w:cs="Arial"/>
          <w:bCs/>
          <w:color w:val="000000"/>
          <w:sz w:val="20"/>
          <w:szCs w:val="20"/>
          <w:lang w:val="en-US" w:eastAsia="el-GR"/>
        </w:rPr>
        <w:t>The library will remain closed from 8 to 19 August.</w:t>
      </w:r>
    </w:p>
    <w:p w14:paraId="7BA48303" w14:textId="77777777" w:rsidR="00C04C12" w:rsidRPr="00870B4B" w:rsidRDefault="00C04C12" w:rsidP="002D5085">
      <w:pPr>
        <w:jc w:val="center"/>
        <w:rPr>
          <w:rFonts w:ascii="Arial Narrow" w:eastAsia="Times New Roman" w:hAnsi="Arial Narrow" w:cs="Arial"/>
          <w:bCs/>
          <w:color w:val="000000"/>
          <w:sz w:val="24"/>
          <w:szCs w:val="24"/>
          <w:lang w:val="en-US" w:eastAsia="el-GR"/>
        </w:rPr>
      </w:pPr>
    </w:p>
    <w:p w14:paraId="7142F54F" w14:textId="77777777" w:rsidR="00C04C12" w:rsidRPr="00870B4B" w:rsidRDefault="00C04C12" w:rsidP="00C04C12">
      <w:pPr>
        <w:rPr>
          <w:rFonts w:ascii="Arial Narrow" w:eastAsia="Times New Roman" w:hAnsi="Arial Narrow" w:cs="Arial"/>
          <w:b/>
          <w:bCs/>
          <w:color w:val="000000"/>
          <w:sz w:val="24"/>
          <w:szCs w:val="24"/>
          <w:lang w:val="en-US" w:eastAsia="el-GR"/>
        </w:rPr>
      </w:pPr>
      <w:r w:rsidRPr="00870B4B">
        <w:rPr>
          <w:rFonts w:ascii="Arial Narrow" w:eastAsia="Times New Roman" w:hAnsi="Arial Narrow" w:cs="Arial"/>
          <w:b/>
          <w:bCs/>
          <w:color w:val="000000"/>
          <w:sz w:val="24"/>
          <w:szCs w:val="24"/>
          <w:lang w:val="en-US" w:eastAsia="el-GR"/>
        </w:rPr>
        <w:t>Library Guidelines</w:t>
      </w:r>
    </w:p>
    <w:p w14:paraId="30C9D535" w14:textId="77777777" w:rsidR="00C04C12" w:rsidRPr="00870B4B" w:rsidRDefault="00C04C12" w:rsidP="00C04C12">
      <w:pPr>
        <w:rPr>
          <w:rFonts w:ascii="Arial Narrow" w:eastAsia="Times New Roman" w:hAnsi="Arial Narrow" w:cs="Arial"/>
          <w:bCs/>
          <w:color w:val="000000"/>
          <w:sz w:val="24"/>
          <w:szCs w:val="24"/>
          <w:lang w:val="en-US" w:eastAsia="el-GR"/>
        </w:rPr>
      </w:pPr>
      <w:r w:rsidRPr="00870B4B">
        <w:rPr>
          <w:rFonts w:ascii="Arial Narrow" w:eastAsia="Times New Roman" w:hAnsi="Arial Narrow" w:cs="Arial"/>
          <w:bCs/>
          <w:color w:val="000000"/>
          <w:sz w:val="24"/>
          <w:szCs w:val="24"/>
          <w:lang w:val="en-US" w:eastAsia="el-GR"/>
        </w:rPr>
        <w:t>Users are obliged to comply with the following rules and regulations:</w:t>
      </w:r>
    </w:p>
    <w:p w14:paraId="4A050F52" w14:textId="704C5ACE" w:rsidR="00C04C12" w:rsidRPr="00870B4B" w:rsidRDefault="00C04C12" w:rsidP="00C04C12">
      <w:pPr>
        <w:pStyle w:val="a6"/>
        <w:numPr>
          <w:ilvl w:val="0"/>
          <w:numId w:val="21"/>
        </w:numPr>
        <w:rPr>
          <w:rFonts w:ascii="Arial Narrow" w:eastAsia="Times New Roman" w:hAnsi="Arial Narrow" w:cs="Arial"/>
          <w:bCs/>
          <w:color w:val="000000"/>
          <w:sz w:val="24"/>
          <w:szCs w:val="24"/>
          <w:lang w:val="en-US" w:eastAsia="el-GR"/>
        </w:rPr>
      </w:pPr>
      <w:r w:rsidRPr="00870B4B">
        <w:rPr>
          <w:rFonts w:ascii="Arial Narrow" w:eastAsia="Times New Roman" w:hAnsi="Arial Narrow" w:cs="Arial"/>
          <w:bCs/>
          <w:color w:val="000000"/>
          <w:sz w:val="24"/>
          <w:szCs w:val="24"/>
          <w:lang w:val="en-US" w:eastAsia="el-GR"/>
        </w:rPr>
        <w:t xml:space="preserve">When entering the building, users should </w:t>
      </w:r>
      <w:r w:rsidR="006443F7">
        <w:rPr>
          <w:rFonts w:ascii="Arial Narrow" w:eastAsia="Times New Roman" w:hAnsi="Arial Narrow" w:cs="Arial"/>
          <w:bCs/>
          <w:color w:val="000000"/>
          <w:sz w:val="24"/>
          <w:szCs w:val="24"/>
          <w:lang w:val="en-US" w:eastAsia="el-GR"/>
        </w:rPr>
        <w:t>give</w:t>
      </w:r>
      <w:r w:rsidRPr="00870B4B">
        <w:rPr>
          <w:rFonts w:ascii="Arial Narrow" w:eastAsia="Times New Roman" w:hAnsi="Arial Narrow" w:cs="Arial"/>
          <w:bCs/>
          <w:color w:val="000000"/>
          <w:sz w:val="24"/>
          <w:szCs w:val="24"/>
          <w:lang w:val="en-US" w:eastAsia="el-GR"/>
        </w:rPr>
        <w:t xml:space="preserve"> their ID card and receive a key for </w:t>
      </w:r>
      <w:r w:rsidR="0063238B">
        <w:rPr>
          <w:rFonts w:ascii="Arial Narrow" w:eastAsia="Times New Roman" w:hAnsi="Arial Narrow" w:cs="Arial"/>
          <w:bCs/>
          <w:color w:val="000000"/>
          <w:sz w:val="24"/>
          <w:szCs w:val="24"/>
          <w:lang w:val="en-US" w:eastAsia="el-GR"/>
        </w:rPr>
        <w:t xml:space="preserve">a </w:t>
      </w:r>
      <w:r w:rsidR="006443F7">
        <w:rPr>
          <w:rFonts w:ascii="Arial Narrow" w:eastAsia="Times New Roman" w:hAnsi="Arial Narrow" w:cs="Arial"/>
          <w:bCs/>
          <w:color w:val="000000"/>
          <w:sz w:val="24"/>
          <w:szCs w:val="24"/>
          <w:lang w:val="en-US" w:eastAsia="el-GR"/>
        </w:rPr>
        <w:t>locker, in which</w:t>
      </w:r>
      <w:r w:rsidRPr="00870B4B">
        <w:rPr>
          <w:rFonts w:ascii="Arial Narrow" w:eastAsia="Times New Roman" w:hAnsi="Arial Narrow" w:cs="Arial"/>
          <w:bCs/>
          <w:color w:val="000000"/>
          <w:sz w:val="24"/>
          <w:szCs w:val="24"/>
          <w:lang w:val="en-US" w:eastAsia="el-GR"/>
        </w:rPr>
        <w:t xml:space="preserve"> to store their personal belongings.</w:t>
      </w:r>
    </w:p>
    <w:p w14:paraId="3F29980D" w14:textId="77777777" w:rsidR="00C04C12" w:rsidRPr="00870B4B" w:rsidRDefault="00C04C12" w:rsidP="00C04C12">
      <w:pPr>
        <w:pStyle w:val="a6"/>
        <w:numPr>
          <w:ilvl w:val="0"/>
          <w:numId w:val="21"/>
        </w:numPr>
        <w:rPr>
          <w:rFonts w:ascii="Arial Narrow" w:eastAsia="Times New Roman" w:hAnsi="Arial Narrow" w:cs="Arial"/>
          <w:bCs/>
          <w:color w:val="000000"/>
          <w:sz w:val="24"/>
          <w:szCs w:val="24"/>
          <w:lang w:val="en-US" w:eastAsia="el-GR"/>
        </w:rPr>
      </w:pPr>
      <w:r w:rsidRPr="00870B4B">
        <w:rPr>
          <w:rFonts w:ascii="Arial Narrow" w:eastAsia="Times New Roman" w:hAnsi="Arial Narrow" w:cs="Arial"/>
          <w:bCs/>
          <w:color w:val="000000"/>
          <w:sz w:val="24"/>
          <w:szCs w:val="24"/>
          <w:lang w:val="en-US" w:eastAsia="el-GR"/>
        </w:rPr>
        <w:t>Coffee and drinks are only allowed on the 2nd floor and the two patios.</w:t>
      </w:r>
    </w:p>
    <w:p w14:paraId="39BB0DB4" w14:textId="2A891BE8" w:rsidR="00C04C12" w:rsidRPr="00870B4B" w:rsidRDefault="00C04C12" w:rsidP="00C04C12">
      <w:pPr>
        <w:pStyle w:val="a6"/>
        <w:numPr>
          <w:ilvl w:val="0"/>
          <w:numId w:val="21"/>
        </w:numPr>
        <w:rPr>
          <w:rFonts w:ascii="Arial Narrow" w:eastAsia="Times New Roman" w:hAnsi="Arial Narrow" w:cs="Arial"/>
          <w:bCs/>
          <w:color w:val="000000"/>
          <w:sz w:val="24"/>
          <w:szCs w:val="24"/>
          <w:lang w:val="en-US" w:eastAsia="el-GR"/>
        </w:rPr>
      </w:pPr>
      <w:r w:rsidRPr="00870B4B">
        <w:rPr>
          <w:rFonts w:ascii="Arial Narrow" w:eastAsia="Times New Roman" w:hAnsi="Arial Narrow" w:cs="Arial"/>
          <w:bCs/>
          <w:color w:val="000000"/>
          <w:sz w:val="24"/>
          <w:szCs w:val="24"/>
          <w:lang w:val="en-US" w:eastAsia="el-GR"/>
        </w:rPr>
        <w:t xml:space="preserve">Eating is only permitted in the two patios </w:t>
      </w:r>
    </w:p>
    <w:p w14:paraId="58098A35" w14:textId="77777777" w:rsidR="00C04C12" w:rsidRPr="00870B4B" w:rsidRDefault="00C04C12" w:rsidP="00C04C12">
      <w:pPr>
        <w:pStyle w:val="a6"/>
        <w:numPr>
          <w:ilvl w:val="0"/>
          <w:numId w:val="21"/>
        </w:numPr>
        <w:rPr>
          <w:rFonts w:ascii="Arial Narrow" w:eastAsia="Times New Roman" w:hAnsi="Arial Narrow" w:cs="Arial"/>
          <w:bCs/>
          <w:color w:val="000000"/>
          <w:sz w:val="24"/>
          <w:szCs w:val="24"/>
          <w:lang w:val="en-US" w:eastAsia="el-GR"/>
        </w:rPr>
      </w:pPr>
      <w:r w:rsidRPr="00870B4B">
        <w:rPr>
          <w:rFonts w:ascii="Arial Narrow" w:eastAsia="Times New Roman" w:hAnsi="Arial Narrow" w:cs="Arial"/>
          <w:bCs/>
          <w:color w:val="000000"/>
          <w:sz w:val="24"/>
          <w:szCs w:val="24"/>
          <w:lang w:val="en-US" w:eastAsia="el-GR"/>
        </w:rPr>
        <w:t>Rubbish should be placed in the waste bins provided.</w:t>
      </w:r>
    </w:p>
    <w:p w14:paraId="0107E89A" w14:textId="77777777" w:rsidR="00C04C12" w:rsidRPr="00870B4B" w:rsidRDefault="00C04C12" w:rsidP="00C04C12">
      <w:pPr>
        <w:pStyle w:val="a6"/>
        <w:numPr>
          <w:ilvl w:val="0"/>
          <w:numId w:val="21"/>
        </w:numPr>
        <w:rPr>
          <w:rFonts w:ascii="Arial Narrow" w:eastAsia="Times New Roman" w:hAnsi="Arial Narrow" w:cs="Arial"/>
          <w:bCs/>
          <w:color w:val="000000"/>
          <w:sz w:val="24"/>
          <w:szCs w:val="24"/>
          <w:lang w:val="en-US" w:eastAsia="el-GR"/>
        </w:rPr>
      </w:pPr>
      <w:r w:rsidRPr="00870B4B">
        <w:rPr>
          <w:rFonts w:ascii="Arial Narrow" w:eastAsia="Times New Roman" w:hAnsi="Arial Narrow" w:cs="Arial"/>
          <w:bCs/>
          <w:color w:val="000000"/>
          <w:sz w:val="24"/>
          <w:szCs w:val="24"/>
          <w:lang w:val="en-US" w:eastAsia="el-GR"/>
        </w:rPr>
        <w:t>Smoking is strictly forbidden as well as the use of any inflammable material.</w:t>
      </w:r>
    </w:p>
    <w:p w14:paraId="27730B27" w14:textId="77777777" w:rsidR="00C04C12" w:rsidRPr="00870B4B" w:rsidRDefault="00C04C12" w:rsidP="00C04C12">
      <w:pPr>
        <w:pStyle w:val="a6"/>
        <w:numPr>
          <w:ilvl w:val="0"/>
          <w:numId w:val="21"/>
        </w:numPr>
        <w:rPr>
          <w:rFonts w:ascii="Arial Narrow" w:eastAsia="Times New Roman" w:hAnsi="Arial Narrow" w:cs="Arial"/>
          <w:bCs/>
          <w:color w:val="000000"/>
          <w:sz w:val="24"/>
          <w:szCs w:val="24"/>
          <w:lang w:val="en-US" w:eastAsia="el-GR"/>
        </w:rPr>
      </w:pPr>
      <w:r w:rsidRPr="00870B4B">
        <w:rPr>
          <w:rFonts w:ascii="Arial Narrow" w:eastAsia="Times New Roman" w:hAnsi="Arial Narrow" w:cs="Arial"/>
          <w:bCs/>
          <w:color w:val="000000"/>
          <w:sz w:val="24"/>
          <w:szCs w:val="24"/>
          <w:lang w:val="en-US" w:eastAsia="el-GR"/>
        </w:rPr>
        <w:t>Silence should be observed in the reading areas and mobile phone conversations should not be held anywhere in the Library.</w:t>
      </w:r>
    </w:p>
    <w:p w14:paraId="037F9B48" w14:textId="203EC94D" w:rsidR="00C04C12" w:rsidRPr="00870B4B" w:rsidRDefault="0063238B" w:rsidP="00C04C12">
      <w:pPr>
        <w:pStyle w:val="a6"/>
        <w:numPr>
          <w:ilvl w:val="0"/>
          <w:numId w:val="21"/>
        </w:numPr>
        <w:rPr>
          <w:rFonts w:ascii="Arial Narrow" w:eastAsia="Times New Roman" w:hAnsi="Arial Narrow" w:cs="Arial"/>
          <w:bCs/>
          <w:color w:val="000000"/>
          <w:sz w:val="24"/>
          <w:szCs w:val="24"/>
          <w:lang w:val="en-US" w:eastAsia="el-GR"/>
        </w:rPr>
      </w:pPr>
      <w:r w:rsidRPr="00870B4B">
        <w:rPr>
          <w:rFonts w:ascii="Arial Narrow" w:eastAsia="Times New Roman" w:hAnsi="Arial Narrow" w:cs="Arial"/>
          <w:bCs/>
          <w:color w:val="000000"/>
          <w:sz w:val="24"/>
          <w:szCs w:val="24"/>
          <w:lang w:val="en-US" w:eastAsia="el-GR"/>
        </w:rPr>
        <w:t>Behavior</w:t>
      </w:r>
      <w:r w:rsidR="00C04C12" w:rsidRPr="00870B4B">
        <w:rPr>
          <w:rFonts w:ascii="Arial Narrow" w:eastAsia="Times New Roman" w:hAnsi="Arial Narrow" w:cs="Arial"/>
          <w:bCs/>
          <w:color w:val="000000"/>
          <w:sz w:val="24"/>
          <w:szCs w:val="24"/>
          <w:lang w:val="en-US" w:eastAsia="el-GR"/>
        </w:rPr>
        <w:t xml:space="preserve"> likely to disturb other users or infringe their privacy is not allowed.</w:t>
      </w:r>
    </w:p>
    <w:p w14:paraId="5174DC67" w14:textId="77777777" w:rsidR="00C04C12" w:rsidRPr="00870B4B" w:rsidRDefault="00C04C12" w:rsidP="00C04C12">
      <w:pPr>
        <w:pStyle w:val="a6"/>
        <w:numPr>
          <w:ilvl w:val="0"/>
          <w:numId w:val="21"/>
        </w:numPr>
        <w:rPr>
          <w:rFonts w:ascii="Arial Narrow" w:eastAsia="Times New Roman" w:hAnsi="Arial Narrow" w:cs="Arial"/>
          <w:bCs/>
          <w:color w:val="000000"/>
          <w:sz w:val="24"/>
          <w:szCs w:val="24"/>
          <w:lang w:val="en-US" w:eastAsia="el-GR"/>
        </w:rPr>
      </w:pPr>
      <w:r w:rsidRPr="00870B4B">
        <w:rPr>
          <w:rFonts w:ascii="Arial Narrow" w:eastAsia="Times New Roman" w:hAnsi="Arial Narrow" w:cs="Arial"/>
          <w:bCs/>
          <w:color w:val="000000"/>
          <w:sz w:val="24"/>
          <w:szCs w:val="24"/>
          <w:lang w:val="en-US" w:eastAsia="el-GR"/>
        </w:rPr>
        <w:t>The Library accepts no responsibility for loss or theft of, or damage to, personal belongings left unattended anywhere in the Library.</w:t>
      </w:r>
    </w:p>
    <w:p w14:paraId="0B38494E" w14:textId="77777777" w:rsidR="00C04C12" w:rsidRPr="00870B4B" w:rsidRDefault="00C04C12" w:rsidP="00C04C12">
      <w:pPr>
        <w:pStyle w:val="a6"/>
        <w:numPr>
          <w:ilvl w:val="0"/>
          <w:numId w:val="21"/>
        </w:numPr>
        <w:rPr>
          <w:rFonts w:ascii="Arial Narrow" w:eastAsia="Times New Roman" w:hAnsi="Arial Narrow" w:cs="Arial"/>
          <w:bCs/>
          <w:color w:val="000000"/>
          <w:sz w:val="24"/>
          <w:szCs w:val="24"/>
          <w:lang w:val="en-US" w:eastAsia="el-GR"/>
        </w:rPr>
      </w:pPr>
      <w:r w:rsidRPr="00870B4B">
        <w:rPr>
          <w:rFonts w:ascii="Arial Narrow" w:eastAsia="Times New Roman" w:hAnsi="Arial Narrow" w:cs="Arial"/>
          <w:bCs/>
          <w:color w:val="000000"/>
          <w:sz w:val="24"/>
          <w:szCs w:val="24"/>
          <w:lang w:val="en-US" w:eastAsia="el-GR"/>
        </w:rPr>
        <w:t>Users should not cause any damage to the Library material. In case of destruction or loss, they bear the cost of replacement.</w:t>
      </w:r>
    </w:p>
    <w:p w14:paraId="0960E418" w14:textId="77777777" w:rsidR="00C04C12" w:rsidRPr="00870B4B" w:rsidRDefault="00C04C12" w:rsidP="00C04C12">
      <w:pPr>
        <w:pStyle w:val="a6"/>
        <w:numPr>
          <w:ilvl w:val="0"/>
          <w:numId w:val="21"/>
        </w:numPr>
        <w:rPr>
          <w:rFonts w:ascii="Arial Narrow" w:eastAsia="Times New Roman" w:hAnsi="Arial Narrow" w:cs="Arial"/>
          <w:bCs/>
          <w:color w:val="000000"/>
          <w:sz w:val="24"/>
          <w:szCs w:val="24"/>
          <w:lang w:val="en-US" w:eastAsia="el-GR"/>
        </w:rPr>
      </w:pPr>
      <w:r w:rsidRPr="00870B4B">
        <w:rPr>
          <w:rFonts w:ascii="Arial Narrow" w:eastAsia="Times New Roman" w:hAnsi="Arial Narrow" w:cs="Arial"/>
          <w:bCs/>
          <w:color w:val="000000"/>
          <w:sz w:val="24"/>
          <w:szCs w:val="24"/>
          <w:lang w:val="en-US" w:eastAsia="el-GR"/>
        </w:rPr>
        <w:t xml:space="preserve">In order for items to be </w:t>
      </w:r>
      <w:proofErr w:type="spellStart"/>
      <w:r w:rsidRPr="00870B4B">
        <w:rPr>
          <w:rFonts w:ascii="Arial Narrow" w:eastAsia="Times New Roman" w:hAnsi="Arial Narrow" w:cs="Arial"/>
          <w:bCs/>
          <w:color w:val="000000"/>
          <w:sz w:val="24"/>
          <w:szCs w:val="24"/>
          <w:lang w:val="en-US" w:eastAsia="el-GR"/>
        </w:rPr>
        <w:t>reshelved</w:t>
      </w:r>
      <w:proofErr w:type="spellEnd"/>
      <w:r w:rsidRPr="00870B4B">
        <w:rPr>
          <w:rFonts w:ascii="Arial Narrow" w:eastAsia="Times New Roman" w:hAnsi="Arial Narrow" w:cs="Arial"/>
          <w:bCs/>
          <w:color w:val="000000"/>
          <w:sz w:val="24"/>
          <w:szCs w:val="24"/>
          <w:lang w:val="en-US" w:eastAsia="el-GR"/>
        </w:rPr>
        <w:t>, they must be placed on the trolleys or the studying tables of the collection they were taken from.</w:t>
      </w:r>
    </w:p>
    <w:p w14:paraId="651B2D61" w14:textId="69006E8B" w:rsidR="00C04C12" w:rsidRPr="00870B4B" w:rsidRDefault="00C04C12" w:rsidP="00C04C12">
      <w:pPr>
        <w:pStyle w:val="a6"/>
        <w:numPr>
          <w:ilvl w:val="0"/>
          <w:numId w:val="21"/>
        </w:numPr>
        <w:rPr>
          <w:rFonts w:ascii="Arial Narrow" w:eastAsia="Times New Roman" w:hAnsi="Arial Narrow" w:cs="Arial"/>
          <w:bCs/>
          <w:color w:val="000000"/>
          <w:sz w:val="24"/>
          <w:szCs w:val="24"/>
          <w:lang w:val="en-US" w:eastAsia="el-GR"/>
        </w:rPr>
      </w:pPr>
      <w:r w:rsidRPr="00870B4B">
        <w:rPr>
          <w:rFonts w:ascii="Arial Narrow" w:eastAsia="Times New Roman" w:hAnsi="Arial Narrow" w:cs="Arial"/>
          <w:bCs/>
          <w:color w:val="000000"/>
          <w:sz w:val="24"/>
          <w:szCs w:val="24"/>
          <w:lang w:val="en-US" w:eastAsia="el-GR"/>
        </w:rPr>
        <w:t xml:space="preserve">The removal of any material from the Library must be properly authorized and recorded with the use of the Library card (for internal users) and identification card or other official document (for external users) and should not exceed three hours. </w:t>
      </w:r>
    </w:p>
    <w:p w14:paraId="5EA8D913" w14:textId="319665D3" w:rsidR="00C04C12" w:rsidRPr="00870B4B" w:rsidRDefault="00C04C12" w:rsidP="00C04C12">
      <w:pPr>
        <w:pStyle w:val="a6"/>
        <w:numPr>
          <w:ilvl w:val="0"/>
          <w:numId w:val="21"/>
        </w:numPr>
        <w:rPr>
          <w:rFonts w:ascii="Arial Narrow" w:eastAsia="Times New Roman" w:hAnsi="Arial Narrow" w:cs="Arial"/>
          <w:bCs/>
          <w:color w:val="000000"/>
          <w:sz w:val="24"/>
          <w:szCs w:val="24"/>
          <w:lang w:val="en-US" w:eastAsia="el-GR"/>
        </w:rPr>
      </w:pPr>
      <w:r w:rsidRPr="00870B4B">
        <w:rPr>
          <w:rFonts w:ascii="Arial Narrow" w:eastAsia="Times New Roman" w:hAnsi="Arial Narrow" w:cs="Arial"/>
          <w:bCs/>
          <w:color w:val="000000"/>
          <w:sz w:val="24"/>
          <w:szCs w:val="24"/>
          <w:lang w:val="en-US" w:eastAsia="el-GR"/>
        </w:rPr>
        <w:t xml:space="preserve">Adult users accompanying children are responsible for their safety and appropriate </w:t>
      </w:r>
      <w:r w:rsidR="0063238B" w:rsidRPr="00870B4B">
        <w:rPr>
          <w:rFonts w:ascii="Arial Narrow" w:eastAsia="Times New Roman" w:hAnsi="Arial Narrow" w:cs="Arial"/>
          <w:bCs/>
          <w:color w:val="000000"/>
          <w:sz w:val="24"/>
          <w:szCs w:val="24"/>
          <w:lang w:val="en-US" w:eastAsia="el-GR"/>
        </w:rPr>
        <w:t>behavior</w:t>
      </w:r>
      <w:r w:rsidRPr="00870B4B">
        <w:rPr>
          <w:rFonts w:ascii="Arial Narrow" w:eastAsia="Times New Roman" w:hAnsi="Arial Narrow" w:cs="Arial"/>
          <w:bCs/>
          <w:color w:val="000000"/>
          <w:sz w:val="24"/>
          <w:szCs w:val="24"/>
          <w:lang w:val="en-US" w:eastAsia="el-GR"/>
        </w:rPr>
        <w:t xml:space="preserve"> within the Library.</w:t>
      </w:r>
    </w:p>
    <w:p w14:paraId="0E9C8AE4" w14:textId="032E1C14" w:rsidR="00C04C12" w:rsidRPr="00870B4B" w:rsidRDefault="00C04C12" w:rsidP="00C04C12">
      <w:pPr>
        <w:pStyle w:val="a6"/>
        <w:numPr>
          <w:ilvl w:val="0"/>
          <w:numId w:val="21"/>
        </w:numPr>
        <w:rPr>
          <w:rFonts w:ascii="Arial Narrow" w:eastAsia="Times New Roman" w:hAnsi="Arial Narrow" w:cs="Arial"/>
          <w:bCs/>
          <w:color w:val="000000"/>
          <w:sz w:val="24"/>
          <w:szCs w:val="24"/>
          <w:lang w:val="en-US" w:eastAsia="el-GR"/>
        </w:rPr>
      </w:pPr>
      <w:r w:rsidRPr="00870B4B">
        <w:rPr>
          <w:rFonts w:ascii="Arial Narrow" w:eastAsia="Times New Roman" w:hAnsi="Arial Narrow" w:cs="Arial"/>
          <w:bCs/>
          <w:color w:val="000000"/>
          <w:sz w:val="24"/>
          <w:szCs w:val="24"/>
          <w:lang w:val="en-US" w:eastAsia="el-GR"/>
        </w:rPr>
        <w:t>Personal data of Library’s users are protected according to the current Greek law and the related EU law.</w:t>
      </w:r>
    </w:p>
    <w:p w14:paraId="32568E3C" w14:textId="71CD2BBD" w:rsidR="00BE049A" w:rsidRDefault="00BE049A" w:rsidP="002D5085">
      <w:pPr>
        <w:rPr>
          <w:rFonts w:ascii="Arial Narrow" w:eastAsia="Times New Roman" w:hAnsi="Arial Narrow" w:cs="Arial"/>
          <w:b/>
          <w:bCs/>
          <w:color w:val="000000"/>
          <w:sz w:val="24"/>
          <w:szCs w:val="24"/>
          <w:lang w:val="en-US" w:eastAsia="el-GR"/>
        </w:rPr>
      </w:pPr>
    </w:p>
    <w:p w14:paraId="6713D490" w14:textId="7ECE8F85" w:rsidR="0063238B" w:rsidRDefault="0063238B" w:rsidP="002D5085">
      <w:pPr>
        <w:rPr>
          <w:rFonts w:ascii="Arial Narrow" w:eastAsia="Times New Roman" w:hAnsi="Arial Narrow" w:cs="Arial"/>
          <w:b/>
          <w:bCs/>
          <w:color w:val="000000"/>
          <w:sz w:val="24"/>
          <w:szCs w:val="24"/>
          <w:lang w:val="en-US" w:eastAsia="el-GR"/>
        </w:rPr>
      </w:pPr>
    </w:p>
    <w:p w14:paraId="5564E125" w14:textId="77777777" w:rsidR="0063238B" w:rsidRPr="00870B4B" w:rsidRDefault="0063238B" w:rsidP="002D5085">
      <w:pPr>
        <w:rPr>
          <w:rFonts w:ascii="Arial Narrow" w:eastAsia="Times New Roman" w:hAnsi="Arial Narrow" w:cs="Arial"/>
          <w:b/>
          <w:bCs/>
          <w:color w:val="000000"/>
          <w:sz w:val="24"/>
          <w:szCs w:val="24"/>
          <w:lang w:val="en-US" w:eastAsia="el-GR"/>
        </w:rPr>
      </w:pPr>
    </w:p>
    <w:p w14:paraId="7341C675" w14:textId="49ED5EB1" w:rsidR="002D5085" w:rsidRPr="00870B4B" w:rsidRDefault="002D5085" w:rsidP="002D5085">
      <w:pPr>
        <w:rPr>
          <w:rFonts w:ascii="Arial Narrow" w:eastAsia="Times New Roman" w:hAnsi="Arial Narrow" w:cs="Arial"/>
          <w:b/>
          <w:bCs/>
          <w:color w:val="000000"/>
          <w:sz w:val="24"/>
          <w:szCs w:val="24"/>
          <w:lang w:val="en-US" w:eastAsia="el-GR"/>
        </w:rPr>
      </w:pPr>
      <w:r w:rsidRPr="00870B4B">
        <w:rPr>
          <w:rFonts w:ascii="Arial Narrow" w:eastAsia="Times New Roman" w:hAnsi="Arial Narrow" w:cs="Arial"/>
          <w:b/>
          <w:bCs/>
          <w:color w:val="000000"/>
          <w:sz w:val="24"/>
          <w:szCs w:val="24"/>
          <w:lang w:val="en-US" w:eastAsia="el-GR"/>
        </w:rPr>
        <w:lastRenderedPageBreak/>
        <w:t>History</w:t>
      </w:r>
      <w:r w:rsidR="00C04C12" w:rsidRPr="00870B4B">
        <w:rPr>
          <w:rFonts w:ascii="Arial Narrow" w:eastAsia="Times New Roman" w:hAnsi="Arial Narrow" w:cs="Arial"/>
          <w:b/>
          <w:bCs/>
          <w:color w:val="000000"/>
          <w:sz w:val="24"/>
          <w:szCs w:val="24"/>
          <w:lang w:val="en-US" w:eastAsia="el-GR"/>
        </w:rPr>
        <w:t xml:space="preserve"> of the Library</w:t>
      </w:r>
    </w:p>
    <w:p w14:paraId="3D677AD4" w14:textId="77777777" w:rsidR="002D5085" w:rsidRPr="00870B4B" w:rsidRDefault="002D5085" w:rsidP="002D5085">
      <w:pPr>
        <w:jc w:val="both"/>
        <w:rPr>
          <w:rFonts w:ascii="Arial Narrow" w:eastAsia="Times New Roman" w:hAnsi="Arial Narrow" w:cs="Arial"/>
          <w:bCs/>
          <w:color w:val="000000"/>
          <w:sz w:val="24"/>
          <w:szCs w:val="24"/>
          <w:lang w:val="en-US" w:eastAsia="el-GR"/>
        </w:rPr>
      </w:pPr>
      <w:r w:rsidRPr="00870B4B">
        <w:rPr>
          <w:rFonts w:ascii="Arial Narrow" w:eastAsia="Times New Roman" w:hAnsi="Arial Narrow" w:cs="Arial"/>
          <w:bCs/>
          <w:color w:val="000000"/>
          <w:sz w:val="24"/>
          <w:szCs w:val="24"/>
          <w:lang w:val="en-US" w:eastAsia="el-GR"/>
        </w:rPr>
        <w:t xml:space="preserve">The first collection of legal books goes back to 1837 when the National and </w:t>
      </w:r>
      <w:proofErr w:type="spellStart"/>
      <w:r w:rsidRPr="00870B4B">
        <w:rPr>
          <w:rFonts w:ascii="Arial Narrow" w:eastAsia="Times New Roman" w:hAnsi="Arial Narrow" w:cs="Arial"/>
          <w:bCs/>
          <w:color w:val="000000"/>
          <w:sz w:val="24"/>
          <w:szCs w:val="24"/>
          <w:lang w:val="en-US" w:eastAsia="el-GR"/>
        </w:rPr>
        <w:t>Kapodistrian</w:t>
      </w:r>
      <w:proofErr w:type="spellEnd"/>
      <w:r w:rsidRPr="00870B4B">
        <w:rPr>
          <w:rFonts w:ascii="Arial Narrow" w:eastAsia="Times New Roman" w:hAnsi="Arial Narrow" w:cs="Arial"/>
          <w:bCs/>
          <w:color w:val="000000"/>
          <w:sz w:val="24"/>
          <w:szCs w:val="24"/>
          <w:lang w:val="en-US" w:eastAsia="el-GR"/>
        </w:rPr>
        <w:t xml:space="preserve"> University of Athens (NKUA) was founded. The School of Law was one of the first faculties of the University. Most of Library’s collections have been donated by renowned Law School Professor</w:t>
      </w:r>
      <w:r w:rsidR="00C16A24" w:rsidRPr="00870B4B">
        <w:rPr>
          <w:rFonts w:ascii="Arial Narrow" w:eastAsia="Times New Roman" w:hAnsi="Arial Narrow" w:cs="Arial"/>
          <w:bCs/>
          <w:color w:val="000000"/>
          <w:sz w:val="24"/>
          <w:szCs w:val="24"/>
          <w:lang w:val="en-US" w:eastAsia="el-GR"/>
        </w:rPr>
        <w:t>s and continue to grow both fro</w:t>
      </w:r>
      <w:r w:rsidRPr="00870B4B">
        <w:rPr>
          <w:rFonts w:ascii="Arial Narrow" w:eastAsia="Times New Roman" w:hAnsi="Arial Narrow" w:cs="Arial"/>
          <w:bCs/>
          <w:color w:val="000000"/>
          <w:sz w:val="24"/>
          <w:szCs w:val="24"/>
          <w:lang w:val="en-US" w:eastAsia="el-GR"/>
        </w:rPr>
        <w:t>m University funds and donations. It is considered to be one of the most well-known Law University Libraries, covering all branches of civil and common law.</w:t>
      </w:r>
    </w:p>
    <w:p w14:paraId="45DFE876" w14:textId="77777777" w:rsidR="002D5085" w:rsidRPr="00870B4B" w:rsidRDefault="002D5085" w:rsidP="002D5085">
      <w:pPr>
        <w:jc w:val="both"/>
        <w:rPr>
          <w:rFonts w:ascii="Arial Narrow" w:eastAsia="Times New Roman" w:hAnsi="Arial Narrow" w:cs="Arial"/>
          <w:bCs/>
          <w:color w:val="000000"/>
          <w:sz w:val="24"/>
          <w:szCs w:val="24"/>
          <w:lang w:val="en-US" w:eastAsia="el-GR"/>
        </w:rPr>
      </w:pPr>
      <w:r w:rsidRPr="00870B4B">
        <w:rPr>
          <w:rFonts w:ascii="Arial Narrow" w:eastAsia="Times New Roman" w:hAnsi="Arial Narrow" w:cs="Arial"/>
          <w:bCs/>
          <w:color w:val="000000"/>
          <w:sz w:val="24"/>
          <w:szCs w:val="24"/>
          <w:lang w:val="en-US" w:eastAsia="el-GR"/>
        </w:rPr>
        <w:t>The new Library of the Law School opened to the public on 12/10/2016 and the official inauguration took place on 4/4/2017 in the historic building of the “Old Chemistry Laboratory”, an architectural masterpiece and an important monument of the City of Athens and it is the outcome of the merging of the previous individual Libraries of the School of Law.</w:t>
      </w:r>
    </w:p>
    <w:p w14:paraId="39E5E1B7" w14:textId="77777777" w:rsidR="002D5085" w:rsidRPr="00870B4B" w:rsidRDefault="002D5085" w:rsidP="002D5085">
      <w:pPr>
        <w:jc w:val="both"/>
        <w:rPr>
          <w:rFonts w:ascii="Arial Narrow" w:eastAsia="Times New Roman" w:hAnsi="Arial Narrow" w:cs="Arial"/>
          <w:bCs/>
          <w:color w:val="000000"/>
          <w:sz w:val="24"/>
          <w:szCs w:val="24"/>
          <w:lang w:val="en-US" w:eastAsia="el-GR"/>
        </w:rPr>
      </w:pPr>
      <w:r w:rsidRPr="00870B4B">
        <w:rPr>
          <w:rFonts w:ascii="Arial Narrow" w:eastAsia="Times New Roman" w:hAnsi="Arial Narrow" w:cs="Arial"/>
          <w:bCs/>
          <w:color w:val="000000"/>
          <w:sz w:val="24"/>
          <w:szCs w:val="24"/>
          <w:lang w:val="en-US" w:eastAsia="el-GR"/>
        </w:rPr>
        <w:t>The Library of the Law School covers the needs and demands of the members of School of Law and is also committed to benefit the legal community, providing its users with easy, integrated access to legal information in all possible formats. It also supports and promotes academic activities of both undergraduate and postgraduate programs of NKUA. Moreover, the Library supports the NKUA’s humanitarian and cultural role.</w:t>
      </w:r>
    </w:p>
    <w:p w14:paraId="43110412" w14:textId="509DAD7A" w:rsidR="002D5085" w:rsidRPr="00870B4B" w:rsidRDefault="002D5085" w:rsidP="002D5085">
      <w:pPr>
        <w:jc w:val="both"/>
        <w:rPr>
          <w:rFonts w:ascii="Arial Narrow" w:eastAsia="Times New Roman" w:hAnsi="Arial Narrow" w:cs="Arial"/>
          <w:bCs/>
          <w:color w:val="000000"/>
          <w:sz w:val="24"/>
          <w:szCs w:val="24"/>
          <w:lang w:val="en-US" w:eastAsia="el-GR"/>
        </w:rPr>
      </w:pPr>
      <w:r w:rsidRPr="00870B4B">
        <w:rPr>
          <w:rFonts w:ascii="Arial Narrow" w:eastAsia="Times New Roman" w:hAnsi="Arial Narrow" w:cs="Arial"/>
          <w:bCs/>
          <w:color w:val="000000"/>
          <w:sz w:val="24"/>
          <w:szCs w:val="24"/>
          <w:lang w:val="en-US" w:eastAsia="el-GR"/>
        </w:rPr>
        <w:t xml:space="preserve">The building, designed by the German architect Ernst </w:t>
      </w:r>
      <w:proofErr w:type="spellStart"/>
      <w:r w:rsidRPr="00870B4B">
        <w:rPr>
          <w:rFonts w:ascii="Arial Narrow" w:eastAsia="Times New Roman" w:hAnsi="Arial Narrow" w:cs="Arial"/>
          <w:bCs/>
          <w:color w:val="000000"/>
          <w:sz w:val="24"/>
          <w:szCs w:val="24"/>
          <w:lang w:val="en-US" w:eastAsia="el-GR"/>
        </w:rPr>
        <w:t>Ziller</w:t>
      </w:r>
      <w:proofErr w:type="spellEnd"/>
      <w:r w:rsidRPr="00870B4B">
        <w:rPr>
          <w:rFonts w:ascii="Arial Narrow" w:eastAsia="Times New Roman" w:hAnsi="Arial Narrow" w:cs="Arial"/>
          <w:bCs/>
          <w:color w:val="000000"/>
          <w:sz w:val="24"/>
          <w:szCs w:val="24"/>
          <w:lang w:val="en-US" w:eastAsia="el-GR"/>
        </w:rPr>
        <w:t xml:space="preserve">, was constructed in the late 1870’s, and for more than a century it housed the laboratories of the Faculties of Physics and Mathematics of the NKUA. </w:t>
      </w:r>
    </w:p>
    <w:p w14:paraId="7091D529" w14:textId="530D9B14" w:rsidR="00B43D98" w:rsidRPr="00870B4B" w:rsidRDefault="002D5085" w:rsidP="002D5085">
      <w:pPr>
        <w:jc w:val="both"/>
        <w:rPr>
          <w:rFonts w:ascii="Arial Narrow" w:eastAsia="Times New Roman" w:hAnsi="Arial Narrow" w:cs="Arial"/>
          <w:bCs/>
          <w:color w:val="000000"/>
          <w:sz w:val="24"/>
          <w:szCs w:val="24"/>
          <w:lang w:val="en-US" w:eastAsia="el-GR"/>
        </w:rPr>
      </w:pPr>
      <w:r w:rsidRPr="00870B4B">
        <w:rPr>
          <w:rFonts w:ascii="Arial Narrow" w:eastAsia="Times New Roman" w:hAnsi="Arial Narrow" w:cs="Arial"/>
          <w:bCs/>
          <w:color w:val="000000"/>
          <w:sz w:val="24"/>
          <w:szCs w:val="24"/>
          <w:lang w:val="en-US" w:eastAsia="el-GR"/>
        </w:rPr>
        <w:t xml:space="preserve">In addition, this unique building has been officially characterized as “preserved monument” by the Ministry of Culture, including its scientific equipment dating back to 1837. The building, which has been fully restored, will in the future house, apart from the Library, the Museum of Natural Sciences and Technology and the </w:t>
      </w:r>
      <w:r w:rsidR="00E44C8C" w:rsidRPr="00870B4B">
        <w:rPr>
          <w:rFonts w:ascii="Arial Narrow" w:eastAsia="Times New Roman" w:hAnsi="Arial Narrow" w:cs="Arial"/>
          <w:bCs/>
          <w:color w:val="000000"/>
          <w:sz w:val="24"/>
          <w:szCs w:val="24"/>
          <w:lang w:val="en-US" w:eastAsia="el-GR"/>
        </w:rPr>
        <w:t>center</w:t>
      </w:r>
      <w:r w:rsidRPr="00870B4B">
        <w:rPr>
          <w:rFonts w:ascii="Arial Narrow" w:eastAsia="Times New Roman" w:hAnsi="Arial Narrow" w:cs="Arial"/>
          <w:bCs/>
          <w:color w:val="000000"/>
          <w:sz w:val="24"/>
          <w:szCs w:val="24"/>
          <w:lang w:val="en-US" w:eastAsia="el-GR"/>
        </w:rPr>
        <w:t xml:space="preserve"> of the University’s cultural events and activities.</w:t>
      </w:r>
    </w:p>
    <w:p w14:paraId="25AB7E4E" w14:textId="77777777" w:rsidR="002D5085" w:rsidRPr="00870B4B" w:rsidRDefault="002D5085" w:rsidP="002D5085">
      <w:pPr>
        <w:rPr>
          <w:rFonts w:ascii="Arial Narrow" w:eastAsia="Times New Roman" w:hAnsi="Arial Narrow" w:cs="Arial"/>
          <w:b/>
          <w:bCs/>
          <w:color w:val="000000"/>
          <w:sz w:val="24"/>
          <w:szCs w:val="24"/>
          <w:lang w:val="en-US" w:eastAsia="el-GR"/>
        </w:rPr>
      </w:pPr>
      <w:r w:rsidRPr="00870B4B">
        <w:rPr>
          <w:rFonts w:ascii="Arial Narrow" w:eastAsia="Times New Roman" w:hAnsi="Arial Narrow" w:cs="Arial"/>
          <w:b/>
          <w:bCs/>
          <w:color w:val="000000"/>
          <w:sz w:val="24"/>
          <w:szCs w:val="24"/>
          <w:lang w:val="en-US" w:eastAsia="el-GR"/>
        </w:rPr>
        <w:t>Collection</w:t>
      </w:r>
    </w:p>
    <w:p w14:paraId="489026BF" w14:textId="0B13C9D3" w:rsidR="002D5085" w:rsidRPr="00870B4B" w:rsidRDefault="002D5085" w:rsidP="002D5085">
      <w:pPr>
        <w:jc w:val="both"/>
        <w:rPr>
          <w:rFonts w:ascii="Arial Narrow" w:eastAsia="Times New Roman" w:hAnsi="Arial Narrow" w:cs="Arial"/>
          <w:bCs/>
          <w:color w:val="000000"/>
          <w:sz w:val="24"/>
          <w:szCs w:val="24"/>
          <w:lang w:val="en-US" w:eastAsia="el-GR"/>
        </w:rPr>
      </w:pPr>
      <w:r w:rsidRPr="00870B4B">
        <w:rPr>
          <w:rFonts w:ascii="Arial Narrow" w:eastAsia="Times New Roman" w:hAnsi="Arial Narrow" w:cs="Arial"/>
          <w:bCs/>
          <w:color w:val="000000"/>
          <w:sz w:val="24"/>
          <w:szCs w:val="24"/>
          <w:lang w:val="en-US" w:eastAsia="el-GR"/>
        </w:rPr>
        <w:t>The Library of the Law School is organized according to the international standards of Academic Libraries.</w:t>
      </w:r>
      <w:r w:rsidR="00D93B35" w:rsidRPr="00D93B35">
        <w:rPr>
          <w:rFonts w:ascii="Arial Narrow" w:eastAsia="Times New Roman" w:hAnsi="Arial Narrow" w:cs="Arial"/>
          <w:bCs/>
          <w:color w:val="000000"/>
          <w:sz w:val="24"/>
          <w:szCs w:val="24"/>
          <w:lang w:val="en-US" w:eastAsia="el-GR"/>
        </w:rPr>
        <w:t xml:space="preserve"> </w:t>
      </w:r>
      <w:r w:rsidRPr="00870B4B">
        <w:rPr>
          <w:rFonts w:ascii="Arial Narrow" w:eastAsia="Times New Roman" w:hAnsi="Arial Narrow" w:cs="Arial"/>
          <w:bCs/>
          <w:color w:val="000000"/>
          <w:sz w:val="24"/>
          <w:szCs w:val="24"/>
          <w:lang w:val="en-US" w:eastAsia="el-GR"/>
        </w:rPr>
        <w:t>The collections include materials in all forms in Greek, German, French, English, and Italian languages</w:t>
      </w:r>
      <w:r w:rsidR="00E44C8C">
        <w:rPr>
          <w:rFonts w:ascii="Arial Narrow" w:eastAsia="Times New Roman" w:hAnsi="Arial Narrow" w:cs="Arial"/>
          <w:bCs/>
          <w:color w:val="000000"/>
          <w:sz w:val="24"/>
          <w:szCs w:val="24"/>
          <w:lang w:val="en-US" w:eastAsia="el-GR"/>
        </w:rPr>
        <w:t xml:space="preserve"> and</w:t>
      </w:r>
      <w:r w:rsidRPr="00870B4B">
        <w:rPr>
          <w:rFonts w:ascii="Arial Narrow" w:eastAsia="Times New Roman" w:hAnsi="Arial Narrow" w:cs="Arial"/>
          <w:bCs/>
          <w:color w:val="000000"/>
          <w:sz w:val="24"/>
          <w:szCs w:val="24"/>
          <w:lang w:val="en-US" w:eastAsia="el-GR"/>
        </w:rPr>
        <w:t xml:space="preserve"> comprise approximately 100,000 books and 900 titles of journals, covering all branches of Law in Greek and foreign literature.</w:t>
      </w:r>
    </w:p>
    <w:p w14:paraId="5DE5A9EF" w14:textId="01BB9D7E" w:rsidR="002D5085" w:rsidRPr="00870B4B" w:rsidRDefault="002D5085" w:rsidP="00D93B35">
      <w:pPr>
        <w:jc w:val="both"/>
        <w:rPr>
          <w:rFonts w:ascii="Arial Narrow" w:eastAsia="Times New Roman" w:hAnsi="Arial Narrow" w:cs="Arial"/>
          <w:bCs/>
          <w:color w:val="000000"/>
          <w:sz w:val="24"/>
          <w:szCs w:val="24"/>
          <w:lang w:val="en-US" w:eastAsia="el-GR"/>
        </w:rPr>
      </w:pPr>
      <w:r w:rsidRPr="00870B4B">
        <w:rPr>
          <w:rFonts w:ascii="Arial Narrow" w:eastAsia="Times New Roman" w:hAnsi="Arial Narrow" w:cs="Arial"/>
          <w:bCs/>
          <w:color w:val="000000"/>
          <w:sz w:val="24"/>
          <w:szCs w:val="24"/>
          <w:lang w:val="en-US" w:eastAsia="el-GR"/>
        </w:rPr>
        <w:t>The material is classified by subject on open shelves for the examination of the users and is arranged by Universal Decimal Classification number. Apart from the printed coll</w:t>
      </w:r>
      <w:r w:rsidR="001D079E" w:rsidRPr="00870B4B">
        <w:rPr>
          <w:rFonts w:ascii="Arial Narrow" w:eastAsia="Times New Roman" w:hAnsi="Arial Narrow" w:cs="Arial"/>
          <w:bCs/>
          <w:color w:val="000000"/>
          <w:sz w:val="24"/>
          <w:szCs w:val="24"/>
          <w:lang w:val="en-US" w:eastAsia="el-GR"/>
        </w:rPr>
        <w:t>ections, the Library has digitiz</w:t>
      </w:r>
      <w:r w:rsidRPr="00870B4B">
        <w:rPr>
          <w:rFonts w:ascii="Arial Narrow" w:eastAsia="Times New Roman" w:hAnsi="Arial Narrow" w:cs="Arial"/>
          <w:bCs/>
          <w:color w:val="000000"/>
          <w:sz w:val="24"/>
          <w:szCs w:val="24"/>
          <w:lang w:val="en-US" w:eastAsia="el-GR"/>
        </w:rPr>
        <w:t>ed important legal journals and collective works, which are available via Pergamos, the unified Institutional Repository/Digital Library of NKUA (https://pergamos.lib.uoa.gr/uoa/dl/frontend/en/index.html). In addition, the Library provides access to national and international legal databases.</w:t>
      </w:r>
    </w:p>
    <w:p w14:paraId="10697D97" w14:textId="77777777" w:rsidR="0063238B" w:rsidRDefault="0063238B" w:rsidP="002D5085">
      <w:pPr>
        <w:rPr>
          <w:rFonts w:ascii="Arial Narrow" w:eastAsia="Times New Roman" w:hAnsi="Arial Narrow" w:cs="Arial"/>
          <w:b/>
          <w:bCs/>
          <w:color w:val="000000"/>
          <w:sz w:val="24"/>
          <w:szCs w:val="24"/>
          <w:lang w:val="en-US" w:eastAsia="el-GR"/>
        </w:rPr>
      </w:pPr>
    </w:p>
    <w:p w14:paraId="3F015AD7" w14:textId="77777777" w:rsidR="0063238B" w:rsidRDefault="0063238B" w:rsidP="002D5085">
      <w:pPr>
        <w:rPr>
          <w:rFonts w:ascii="Arial Narrow" w:eastAsia="Times New Roman" w:hAnsi="Arial Narrow" w:cs="Arial"/>
          <w:b/>
          <w:bCs/>
          <w:color w:val="000000"/>
          <w:sz w:val="24"/>
          <w:szCs w:val="24"/>
          <w:lang w:val="en-US" w:eastAsia="el-GR"/>
        </w:rPr>
      </w:pPr>
    </w:p>
    <w:p w14:paraId="4966E346" w14:textId="77777777" w:rsidR="0063238B" w:rsidRDefault="0063238B" w:rsidP="002D5085">
      <w:pPr>
        <w:rPr>
          <w:rFonts w:ascii="Arial Narrow" w:eastAsia="Times New Roman" w:hAnsi="Arial Narrow" w:cs="Arial"/>
          <w:b/>
          <w:bCs/>
          <w:color w:val="000000"/>
          <w:sz w:val="24"/>
          <w:szCs w:val="24"/>
          <w:lang w:val="en-US" w:eastAsia="el-GR"/>
        </w:rPr>
      </w:pPr>
    </w:p>
    <w:p w14:paraId="5F50ADED" w14:textId="77777777" w:rsidR="0063238B" w:rsidRDefault="0063238B" w:rsidP="002D5085">
      <w:pPr>
        <w:rPr>
          <w:rFonts w:ascii="Arial Narrow" w:eastAsia="Times New Roman" w:hAnsi="Arial Narrow" w:cs="Arial"/>
          <w:b/>
          <w:bCs/>
          <w:color w:val="000000"/>
          <w:sz w:val="24"/>
          <w:szCs w:val="24"/>
          <w:lang w:val="en-US" w:eastAsia="el-GR"/>
        </w:rPr>
      </w:pPr>
    </w:p>
    <w:p w14:paraId="4EB51F3F" w14:textId="0B29D803" w:rsidR="002D5085" w:rsidRPr="00870B4B" w:rsidRDefault="002D5085" w:rsidP="002D5085">
      <w:pPr>
        <w:rPr>
          <w:rFonts w:ascii="Arial Narrow" w:eastAsia="Times New Roman" w:hAnsi="Arial Narrow" w:cs="Arial"/>
          <w:b/>
          <w:bCs/>
          <w:color w:val="000000"/>
          <w:sz w:val="24"/>
          <w:szCs w:val="24"/>
          <w:lang w:val="en-US" w:eastAsia="el-GR"/>
        </w:rPr>
      </w:pPr>
      <w:r w:rsidRPr="00870B4B">
        <w:rPr>
          <w:rFonts w:ascii="Arial Narrow" w:eastAsia="Times New Roman" w:hAnsi="Arial Narrow" w:cs="Arial"/>
          <w:b/>
          <w:bCs/>
          <w:color w:val="000000"/>
          <w:sz w:val="24"/>
          <w:szCs w:val="24"/>
          <w:lang w:val="en-US" w:eastAsia="el-GR"/>
        </w:rPr>
        <w:lastRenderedPageBreak/>
        <w:t>Library activities</w:t>
      </w:r>
    </w:p>
    <w:p w14:paraId="699A649B" w14:textId="574A124A" w:rsidR="002D5085" w:rsidRDefault="002D5085" w:rsidP="00BE049A">
      <w:pPr>
        <w:jc w:val="both"/>
        <w:rPr>
          <w:rFonts w:ascii="Arial Narrow" w:eastAsia="Times New Roman" w:hAnsi="Arial Narrow" w:cs="Arial"/>
          <w:bCs/>
          <w:color w:val="000000"/>
          <w:sz w:val="24"/>
          <w:szCs w:val="24"/>
          <w:lang w:val="en-US" w:eastAsia="el-GR"/>
        </w:rPr>
      </w:pPr>
      <w:r w:rsidRPr="00870B4B">
        <w:rPr>
          <w:rFonts w:ascii="Arial Narrow" w:eastAsia="Times New Roman" w:hAnsi="Arial Narrow" w:cs="Arial"/>
          <w:bCs/>
          <w:color w:val="000000"/>
          <w:sz w:val="24"/>
          <w:szCs w:val="24"/>
          <w:lang w:val="en-US" w:eastAsia="el-GR"/>
        </w:rPr>
        <w:t xml:space="preserve">The Library has organized special seminars and workshops on different legal issues (such as copyright, data protection, freedom of speech </w:t>
      </w:r>
      <w:proofErr w:type="spellStart"/>
      <w:r w:rsidRPr="00870B4B">
        <w:rPr>
          <w:rFonts w:ascii="Arial Narrow" w:eastAsia="Times New Roman" w:hAnsi="Arial Narrow" w:cs="Arial"/>
          <w:bCs/>
          <w:color w:val="000000"/>
          <w:sz w:val="24"/>
          <w:szCs w:val="24"/>
          <w:lang w:val="en-US" w:eastAsia="el-GR"/>
        </w:rPr>
        <w:t>etc</w:t>
      </w:r>
      <w:proofErr w:type="spellEnd"/>
      <w:r w:rsidRPr="00870B4B">
        <w:rPr>
          <w:rFonts w:ascii="Arial Narrow" w:eastAsia="Times New Roman" w:hAnsi="Arial Narrow" w:cs="Arial"/>
          <w:bCs/>
          <w:color w:val="000000"/>
          <w:sz w:val="24"/>
          <w:szCs w:val="24"/>
          <w:lang w:val="en-US" w:eastAsia="el-GR"/>
        </w:rPr>
        <w:t xml:space="preserve">). It also coordinates the “Law and Art Team”, a collaboration among Library, students and professors and organizes </w:t>
      </w:r>
      <w:r w:rsidR="002F59A0" w:rsidRPr="00870B4B">
        <w:rPr>
          <w:rFonts w:ascii="Arial Narrow" w:eastAsia="Times New Roman" w:hAnsi="Arial Narrow" w:cs="Arial"/>
          <w:bCs/>
          <w:color w:val="000000"/>
          <w:sz w:val="24"/>
          <w:szCs w:val="24"/>
          <w:lang w:val="en-US" w:eastAsia="el-GR"/>
        </w:rPr>
        <w:t xml:space="preserve">many </w:t>
      </w:r>
      <w:r w:rsidRPr="00870B4B">
        <w:rPr>
          <w:rFonts w:ascii="Arial Narrow" w:eastAsia="Times New Roman" w:hAnsi="Arial Narrow" w:cs="Arial"/>
          <w:bCs/>
          <w:color w:val="000000"/>
          <w:sz w:val="24"/>
          <w:szCs w:val="24"/>
          <w:lang w:val="en-US" w:eastAsia="el-GR"/>
        </w:rPr>
        <w:t xml:space="preserve">free cultural events on a regular basis. </w:t>
      </w:r>
      <w:r w:rsidR="00F86177">
        <w:rPr>
          <w:rFonts w:ascii="Arial Narrow" w:eastAsia="Times New Roman" w:hAnsi="Arial Narrow" w:cs="Arial"/>
          <w:bCs/>
          <w:color w:val="000000"/>
          <w:sz w:val="24"/>
          <w:szCs w:val="24"/>
          <w:lang w:val="en-US" w:eastAsia="el-GR"/>
        </w:rPr>
        <w:t xml:space="preserve">In addition, </w:t>
      </w:r>
      <w:hyperlink r:id="rId8" w:history="1">
        <w:r w:rsidR="00F86177" w:rsidRPr="00F86177">
          <w:rPr>
            <w:rStyle w:val="-"/>
            <w:rFonts w:ascii="Arial Narrow" w:eastAsia="Times New Roman" w:hAnsi="Arial Narrow" w:cs="Arial"/>
            <w:bCs/>
            <w:sz w:val="24"/>
            <w:szCs w:val="24"/>
            <w:lang w:val="en-US" w:eastAsia="el-GR"/>
          </w:rPr>
          <w:t>the Library takes on several initiatives and organizes events of humanitarian and cultural character</w:t>
        </w:r>
      </w:hyperlink>
      <w:r w:rsidR="00F86177">
        <w:rPr>
          <w:rFonts w:ascii="Arial Narrow" w:eastAsia="Times New Roman" w:hAnsi="Arial Narrow" w:cs="Arial"/>
          <w:bCs/>
          <w:color w:val="000000"/>
          <w:sz w:val="24"/>
          <w:szCs w:val="24"/>
          <w:lang w:val="en-US" w:eastAsia="el-GR"/>
        </w:rPr>
        <w:t>.</w:t>
      </w:r>
      <w:r w:rsidR="00032268">
        <w:rPr>
          <w:rFonts w:ascii="Arial Narrow" w:eastAsia="Times New Roman" w:hAnsi="Arial Narrow" w:cs="Arial"/>
          <w:bCs/>
          <w:color w:val="000000"/>
          <w:sz w:val="24"/>
          <w:szCs w:val="24"/>
          <w:lang w:val="en-US" w:eastAsia="el-GR"/>
        </w:rPr>
        <w:t xml:space="preserve"> </w:t>
      </w:r>
      <w:r w:rsidR="00032268" w:rsidRPr="00032268">
        <w:rPr>
          <w:rFonts w:ascii="Arial Narrow" w:eastAsia="Times New Roman" w:hAnsi="Arial Narrow" w:cs="Arial"/>
          <w:bCs/>
          <w:i/>
          <w:color w:val="000000"/>
          <w:sz w:val="24"/>
          <w:szCs w:val="24"/>
          <w:lang w:val="en-US" w:eastAsia="el-GR"/>
        </w:rPr>
        <w:t>(in Greek)</w:t>
      </w:r>
      <w:r w:rsidR="00F86177">
        <w:rPr>
          <w:rFonts w:ascii="Arial Narrow" w:eastAsia="Times New Roman" w:hAnsi="Arial Narrow" w:cs="Arial"/>
          <w:bCs/>
          <w:color w:val="000000"/>
          <w:sz w:val="24"/>
          <w:szCs w:val="24"/>
          <w:lang w:val="en-US" w:eastAsia="el-GR"/>
        </w:rPr>
        <w:t xml:space="preserve"> </w:t>
      </w:r>
    </w:p>
    <w:p w14:paraId="166D8E6C" w14:textId="03FD79C3" w:rsidR="00F86177" w:rsidRDefault="00F86177" w:rsidP="00BE049A">
      <w:pPr>
        <w:jc w:val="both"/>
        <w:rPr>
          <w:rFonts w:ascii="Arial Narrow" w:eastAsia="Times New Roman" w:hAnsi="Arial Narrow" w:cs="Arial"/>
          <w:bCs/>
          <w:color w:val="000000"/>
          <w:sz w:val="24"/>
          <w:szCs w:val="24"/>
          <w:lang w:val="en-US" w:eastAsia="el-GR"/>
        </w:rPr>
      </w:pPr>
    </w:p>
    <w:p w14:paraId="63128418" w14:textId="70A7C8DD" w:rsidR="002D5085" w:rsidRPr="00870B4B" w:rsidRDefault="00032268" w:rsidP="002D5085">
      <w:pPr>
        <w:rPr>
          <w:rFonts w:ascii="Arial Narrow" w:eastAsia="Times New Roman" w:hAnsi="Arial Narrow" w:cs="Arial"/>
          <w:b/>
          <w:bCs/>
          <w:color w:val="FF0000"/>
          <w:sz w:val="24"/>
          <w:szCs w:val="24"/>
          <w:lang w:val="en-US" w:eastAsia="el-GR"/>
        </w:rPr>
      </w:pPr>
      <w:hyperlink r:id="rId9" w:history="1">
        <w:r w:rsidR="002D5085" w:rsidRPr="00870B4B">
          <w:rPr>
            <w:rStyle w:val="-"/>
            <w:rFonts w:ascii="Arial Narrow" w:eastAsia="Times New Roman" w:hAnsi="Arial Narrow" w:cs="Arial"/>
            <w:b/>
            <w:bCs/>
            <w:sz w:val="24"/>
            <w:szCs w:val="24"/>
            <w:lang w:val="en-US" w:eastAsia="el-GR"/>
          </w:rPr>
          <w:t>Tour to the Library</w:t>
        </w:r>
      </w:hyperlink>
    </w:p>
    <w:p w14:paraId="58627B3D" w14:textId="6FB69134" w:rsidR="002D5085" w:rsidRPr="00870B4B" w:rsidRDefault="002D5085" w:rsidP="002D5085">
      <w:pPr>
        <w:jc w:val="both"/>
        <w:rPr>
          <w:rFonts w:ascii="Arial Narrow" w:eastAsia="Times New Roman" w:hAnsi="Arial Narrow" w:cs="Arial"/>
          <w:bCs/>
          <w:color w:val="000000"/>
          <w:sz w:val="24"/>
          <w:szCs w:val="24"/>
          <w:lang w:val="en-US" w:eastAsia="el-GR"/>
        </w:rPr>
      </w:pPr>
      <w:r w:rsidRPr="00870B4B">
        <w:rPr>
          <w:rFonts w:ascii="Arial Narrow" w:eastAsia="Times New Roman" w:hAnsi="Arial Narrow" w:cs="Arial"/>
          <w:bCs/>
          <w:color w:val="000000"/>
          <w:sz w:val="24"/>
          <w:szCs w:val="24"/>
          <w:lang w:val="en-US" w:eastAsia="el-GR"/>
        </w:rPr>
        <w:t xml:space="preserve">The Library occupies parts of three floors of the Old Chemistry Laboratory with a total area of 1400 </w:t>
      </w:r>
      <w:proofErr w:type="spellStart"/>
      <w:r w:rsidRPr="00870B4B">
        <w:rPr>
          <w:rFonts w:ascii="Arial Narrow" w:eastAsia="Times New Roman" w:hAnsi="Arial Narrow" w:cs="Arial"/>
          <w:bCs/>
          <w:color w:val="000000"/>
          <w:sz w:val="24"/>
          <w:szCs w:val="24"/>
          <w:lang w:val="en-US" w:eastAsia="el-GR"/>
        </w:rPr>
        <w:t>sq</w:t>
      </w:r>
      <w:proofErr w:type="spellEnd"/>
      <w:r w:rsidRPr="00870B4B">
        <w:rPr>
          <w:rFonts w:ascii="Arial Narrow" w:eastAsia="Times New Roman" w:hAnsi="Arial Narrow" w:cs="Arial"/>
          <w:bCs/>
          <w:color w:val="000000"/>
          <w:sz w:val="24"/>
          <w:szCs w:val="24"/>
          <w:lang w:val="en-US" w:eastAsia="el-GR"/>
        </w:rPr>
        <w:t xml:space="preserve"> m. The Library building is fully accessible with elevators to all levels.</w:t>
      </w:r>
    </w:p>
    <w:p w14:paraId="551EA9ED" w14:textId="77777777" w:rsidR="002D5085" w:rsidRPr="00870B4B" w:rsidRDefault="002D5085" w:rsidP="002D5085">
      <w:pPr>
        <w:rPr>
          <w:rFonts w:ascii="Arial Narrow" w:eastAsia="Times New Roman" w:hAnsi="Arial Narrow" w:cs="Arial"/>
          <w:bCs/>
          <w:i/>
          <w:color w:val="000000"/>
          <w:sz w:val="24"/>
          <w:szCs w:val="24"/>
          <w:u w:val="single"/>
          <w:lang w:val="en-US" w:eastAsia="el-GR"/>
        </w:rPr>
      </w:pPr>
      <w:r w:rsidRPr="00870B4B">
        <w:rPr>
          <w:rFonts w:ascii="Arial Narrow" w:eastAsia="Times New Roman" w:hAnsi="Arial Narrow" w:cs="Arial"/>
          <w:bCs/>
          <w:i/>
          <w:color w:val="000000"/>
          <w:sz w:val="24"/>
          <w:szCs w:val="24"/>
          <w:u w:val="single"/>
          <w:lang w:val="en-US" w:eastAsia="el-GR"/>
        </w:rPr>
        <w:t>Ground floor:</w:t>
      </w:r>
    </w:p>
    <w:p w14:paraId="1469CFFA" w14:textId="77777777" w:rsidR="002D5085" w:rsidRPr="00870B4B" w:rsidRDefault="002D5085" w:rsidP="002D5085">
      <w:pPr>
        <w:pStyle w:val="a6"/>
        <w:numPr>
          <w:ilvl w:val="0"/>
          <w:numId w:val="18"/>
        </w:numPr>
        <w:rPr>
          <w:rFonts w:ascii="Arial Narrow" w:eastAsia="Times New Roman" w:hAnsi="Arial Narrow" w:cs="Arial"/>
          <w:bCs/>
          <w:color w:val="000000"/>
          <w:sz w:val="24"/>
          <w:szCs w:val="24"/>
          <w:lang w:val="en-US" w:eastAsia="el-GR"/>
        </w:rPr>
      </w:pPr>
      <w:r w:rsidRPr="00870B4B">
        <w:rPr>
          <w:rFonts w:ascii="Arial Narrow" w:eastAsia="Times New Roman" w:hAnsi="Arial Narrow" w:cs="Arial"/>
          <w:bCs/>
          <w:color w:val="000000"/>
          <w:sz w:val="24"/>
          <w:szCs w:val="24"/>
          <w:lang w:val="en-US" w:eastAsia="el-GR"/>
        </w:rPr>
        <w:t>Main entrance - Lodge</w:t>
      </w:r>
    </w:p>
    <w:p w14:paraId="3A5C6C5B" w14:textId="77777777" w:rsidR="002D5085" w:rsidRPr="00870B4B" w:rsidRDefault="002D5085" w:rsidP="002D5085">
      <w:pPr>
        <w:pStyle w:val="a6"/>
        <w:numPr>
          <w:ilvl w:val="0"/>
          <w:numId w:val="18"/>
        </w:numPr>
        <w:rPr>
          <w:rFonts w:ascii="Arial Narrow" w:eastAsia="Times New Roman" w:hAnsi="Arial Narrow" w:cs="Arial"/>
          <w:bCs/>
          <w:color w:val="000000"/>
          <w:sz w:val="24"/>
          <w:szCs w:val="24"/>
          <w:lang w:val="en-US" w:eastAsia="el-GR"/>
        </w:rPr>
      </w:pPr>
      <w:r w:rsidRPr="00870B4B">
        <w:rPr>
          <w:rFonts w:ascii="Arial Narrow" w:eastAsia="Times New Roman" w:hAnsi="Arial Narrow" w:cs="Arial"/>
          <w:bCs/>
          <w:color w:val="000000"/>
          <w:sz w:val="24"/>
          <w:szCs w:val="24"/>
          <w:lang w:val="en-US" w:eastAsia="el-GR"/>
        </w:rPr>
        <w:t>Information Desk</w:t>
      </w:r>
    </w:p>
    <w:p w14:paraId="06B5C44A" w14:textId="77777777" w:rsidR="002D5085" w:rsidRPr="00870B4B" w:rsidRDefault="002D5085" w:rsidP="002D5085">
      <w:pPr>
        <w:pStyle w:val="a6"/>
        <w:numPr>
          <w:ilvl w:val="0"/>
          <w:numId w:val="18"/>
        </w:numPr>
        <w:rPr>
          <w:rFonts w:ascii="Arial Narrow" w:eastAsia="Times New Roman" w:hAnsi="Arial Narrow" w:cs="Arial"/>
          <w:bCs/>
          <w:color w:val="000000"/>
          <w:sz w:val="24"/>
          <w:szCs w:val="24"/>
          <w:lang w:val="en-US" w:eastAsia="el-GR"/>
        </w:rPr>
      </w:pPr>
      <w:r w:rsidRPr="00870B4B">
        <w:rPr>
          <w:rFonts w:ascii="Arial Narrow" w:eastAsia="Times New Roman" w:hAnsi="Arial Narrow" w:cs="Arial"/>
          <w:bCs/>
          <w:color w:val="000000"/>
          <w:sz w:val="24"/>
          <w:szCs w:val="24"/>
          <w:lang w:val="en-US" w:eastAsia="el-GR"/>
        </w:rPr>
        <w:t>Civil Law / Civil Procedural Law collection</w:t>
      </w:r>
    </w:p>
    <w:p w14:paraId="06380D93" w14:textId="77777777" w:rsidR="002D5085" w:rsidRPr="00870B4B" w:rsidRDefault="002D5085" w:rsidP="002D5085">
      <w:pPr>
        <w:pStyle w:val="a6"/>
        <w:numPr>
          <w:ilvl w:val="0"/>
          <w:numId w:val="18"/>
        </w:numPr>
        <w:rPr>
          <w:rFonts w:ascii="Arial Narrow" w:eastAsia="Times New Roman" w:hAnsi="Arial Narrow" w:cs="Arial"/>
          <w:bCs/>
          <w:color w:val="000000"/>
          <w:sz w:val="24"/>
          <w:szCs w:val="24"/>
          <w:lang w:val="en-US" w:eastAsia="el-GR"/>
        </w:rPr>
      </w:pPr>
      <w:r w:rsidRPr="00870B4B">
        <w:rPr>
          <w:rFonts w:ascii="Arial Narrow" w:eastAsia="Times New Roman" w:hAnsi="Arial Narrow" w:cs="Arial"/>
          <w:bCs/>
          <w:color w:val="000000"/>
          <w:sz w:val="24"/>
          <w:szCs w:val="24"/>
          <w:lang w:val="en-US" w:eastAsia="el-GR"/>
        </w:rPr>
        <w:t>History of Law / Philosophy of Law / Sociology of Law / Ecclesiastical Law collection</w:t>
      </w:r>
    </w:p>
    <w:p w14:paraId="2F6D66D8" w14:textId="77777777" w:rsidR="002D5085" w:rsidRPr="00870B4B" w:rsidRDefault="002D5085" w:rsidP="002D5085">
      <w:pPr>
        <w:pStyle w:val="a6"/>
        <w:numPr>
          <w:ilvl w:val="0"/>
          <w:numId w:val="18"/>
        </w:numPr>
        <w:rPr>
          <w:rFonts w:ascii="Arial Narrow" w:eastAsia="Times New Roman" w:hAnsi="Arial Narrow" w:cs="Arial"/>
          <w:bCs/>
          <w:color w:val="000000"/>
          <w:sz w:val="24"/>
          <w:szCs w:val="24"/>
          <w:lang w:val="en-US" w:eastAsia="el-GR"/>
        </w:rPr>
      </w:pPr>
      <w:r w:rsidRPr="00870B4B">
        <w:rPr>
          <w:rFonts w:ascii="Arial Narrow" w:eastAsia="Times New Roman" w:hAnsi="Arial Narrow" w:cs="Arial"/>
          <w:bCs/>
          <w:color w:val="000000"/>
          <w:sz w:val="24"/>
          <w:szCs w:val="24"/>
          <w:lang w:val="en-US" w:eastAsia="el-GR"/>
        </w:rPr>
        <w:t>International Law / European Law / Commercial Law collection</w:t>
      </w:r>
    </w:p>
    <w:p w14:paraId="130F26EA" w14:textId="77777777" w:rsidR="002D5085" w:rsidRPr="00870B4B" w:rsidRDefault="002D5085" w:rsidP="002D5085">
      <w:pPr>
        <w:pStyle w:val="a6"/>
        <w:numPr>
          <w:ilvl w:val="0"/>
          <w:numId w:val="18"/>
        </w:numPr>
        <w:rPr>
          <w:rFonts w:ascii="Arial Narrow" w:eastAsia="Times New Roman" w:hAnsi="Arial Narrow" w:cs="Arial"/>
          <w:bCs/>
          <w:color w:val="000000"/>
          <w:sz w:val="24"/>
          <w:szCs w:val="24"/>
          <w:lang w:val="en-US" w:eastAsia="el-GR"/>
        </w:rPr>
      </w:pPr>
      <w:r w:rsidRPr="00870B4B">
        <w:rPr>
          <w:rFonts w:ascii="Arial Narrow" w:eastAsia="Times New Roman" w:hAnsi="Arial Narrow" w:cs="Arial"/>
          <w:bCs/>
          <w:color w:val="000000"/>
          <w:sz w:val="24"/>
          <w:szCs w:val="24"/>
          <w:lang w:val="en-US" w:eastAsia="el-GR"/>
        </w:rPr>
        <w:t>Criminal Law / Labor Law collection</w:t>
      </w:r>
    </w:p>
    <w:p w14:paraId="4754AC8F" w14:textId="77777777" w:rsidR="002D5085" w:rsidRPr="00870B4B" w:rsidRDefault="002D5085" w:rsidP="002D5085">
      <w:pPr>
        <w:pStyle w:val="a6"/>
        <w:numPr>
          <w:ilvl w:val="0"/>
          <w:numId w:val="18"/>
        </w:numPr>
        <w:rPr>
          <w:rFonts w:ascii="Arial Narrow" w:eastAsia="Times New Roman" w:hAnsi="Arial Narrow" w:cs="Arial"/>
          <w:bCs/>
          <w:color w:val="000000"/>
          <w:sz w:val="24"/>
          <w:szCs w:val="24"/>
          <w:lang w:val="en-US" w:eastAsia="el-GR"/>
        </w:rPr>
      </w:pPr>
      <w:r w:rsidRPr="00870B4B">
        <w:rPr>
          <w:rFonts w:ascii="Arial Narrow" w:eastAsia="Times New Roman" w:hAnsi="Arial Narrow" w:cs="Arial"/>
          <w:bCs/>
          <w:color w:val="000000"/>
          <w:sz w:val="24"/>
          <w:szCs w:val="24"/>
          <w:lang w:val="en-US" w:eastAsia="el-GR"/>
        </w:rPr>
        <w:t>Public Law collection</w:t>
      </w:r>
    </w:p>
    <w:p w14:paraId="166CC3B7" w14:textId="77777777" w:rsidR="002D5085" w:rsidRPr="00870B4B" w:rsidRDefault="002D5085" w:rsidP="002D5085">
      <w:pPr>
        <w:pStyle w:val="a6"/>
        <w:numPr>
          <w:ilvl w:val="0"/>
          <w:numId w:val="18"/>
        </w:numPr>
        <w:rPr>
          <w:rFonts w:ascii="Arial Narrow" w:eastAsia="Times New Roman" w:hAnsi="Arial Narrow" w:cs="Arial"/>
          <w:bCs/>
          <w:color w:val="000000"/>
          <w:sz w:val="24"/>
          <w:szCs w:val="24"/>
          <w:lang w:val="en-US" w:eastAsia="el-GR"/>
        </w:rPr>
      </w:pPr>
      <w:r w:rsidRPr="00870B4B">
        <w:rPr>
          <w:rFonts w:ascii="Arial Narrow" w:eastAsia="Times New Roman" w:hAnsi="Arial Narrow" w:cs="Arial"/>
          <w:bCs/>
          <w:color w:val="000000"/>
          <w:sz w:val="24"/>
          <w:szCs w:val="24"/>
          <w:lang w:val="en-US" w:eastAsia="el-GR"/>
        </w:rPr>
        <w:t>Archive of journals up to 2000</w:t>
      </w:r>
    </w:p>
    <w:p w14:paraId="659D0E2F" w14:textId="77777777" w:rsidR="002D5085" w:rsidRPr="00870B4B" w:rsidRDefault="002D5085" w:rsidP="002D5085">
      <w:pPr>
        <w:pStyle w:val="a6"/>
        <w:numPr>
          <w:ilvl w:val="0"/>
          <w:numId w:val="18"/>
        </w:numPr>
        <w:rPr>
          <w:rFonts w:ascii="Arial Narrow" w:eastAsia="Times New Roman" w:hAnsi="Arial Narrow" w:cs="Arial"/>
          <w:bCs/>
          <w:color w:val="000000"/>
          <w:sz w:val="24"/>
          <w:szCs w:val="24"/>
          <w:lang w:val="en-US" w:eastAsia="el-GR"/>
        </w:rPr>
      </w:pPr>
      <w:r w:rsidRPr="00870B4B">
        <w:rPr>
          <w:rFonts w:ascii="Arial Narrow" w:eastAsia="Times New Roman" w:hAnsi="Arial Narrow" w:cs="Arial"/>
          <w:bCs/>
          <w:color w:val="000000"/>
          <w:sz w:val="24"/>
          <w:szCs w:val="24"/>
          <w:lang w:val="en-US" w:eastAsia="el-GR"/>
        </w:rPr>
        <w:t>Users’ Lockers</w:t>
      </w:r>
    </w:p>
    <w:p w14:paraId="13748E59" w14:textId="1FC6488F" w:rsidR="002D5085" w:rsidRPr="00870B4B" w:rsidRDefault="002D5085" w:rsidP="002D5085">
      <w:pPr>
        <w:rPr>
          <w:rFonts w:ascii="Arial Narrow" w:eastAsia="Times New Roman" w:hAnsi="Arial Narrow" w:cs="Arial"/>
          <w:bCs/>
          <w:color w:val="000000"/>
          <w:sz w:val="24"/>
          <w:szCs w:val="24"/>
          <w:lang w:val="en-US" w:eastAsia="el-GR"/>
        </w:rPr>
      </w:pPr>
      <w:r w:rsidRPr="00870B4B">
        <w:rPr>
          <w:rFonts w:ascii="Arial Narrow" w:eastAsia="Times New Roman" w:hAnsi="Arial Narrow" w:cs="Arial"/>
          <w:bCs/>
          <w:i/>
          <w:color w:val="000000"/>
          <w:sz w:val="24"/>
          <w:szCs w:val="24"/>
          <w:u w:val="single"/>
          <w:lang w:val="en-US" w:eastAsia="el-GR"/>
        </w:rPr>
        <w:t>First floor</w:t>
      </w:r>
      <w:r w:rsidRPr="00870B4B">
        <w:rPr>
          <w:rFonts w:ascii="Arial Narrow" w:eastAsia="Times New Roman" w:hAnsi="Arial Narrow" w:cs="Arial"/>
          <w:bCs/>
          <w:color w:val="000000"/>
          <w:sz w:val="24"/>
          <w:szCs w:val="24"/>
          <w:lang w:val="en-US" w:eastAsia="el-GR"/>
        </w:rPr>
        <w:t>:</w:t>
      </w:r>
    </w:p>
    <w:p w14:paraId="7985953D" w14:textId="77777777" w:rsidR="002D5085" w:rsidRPr="00870B4B" w:rsidRDefault="002D5085" w:rsidP="002D5085">
      <w:pPr>
        <w:pStyle w:val="a6"/>
        <w:numPr>
          <w:ilvl w:val="0"/>
          <w:numId w:val="19"/>
        </w:numPr>
        <w:rPr>
          <w:rFonts w:ascii="Arial Narrow" w:eastAsia="Times New Roman" w:hAnsi="Arial Narrow" w:cs="Arial"/>
          <w:bCs/>
          <w:color w:val="000000"/>
          <w:sz w:val="24"/>
          <w:szCs w:val="24"/>
          <w:lang w:val="en-US" w:eastAsia="el-GR"/>
        </w:rPr>
      </w:pPr>
      <w:r w:rsidRPr="00870B4B">
        <w:rPr>
          <w:rFonts w:ascii="Arial Narrow" w:eastAsia="Times New Roman" w:hAnsi="Arial Narrow" w:cs="Arial"/>
          <w:bCs/>
          <w:color w:val="000000"/>
          <w:sz w:val="24"/>
          <w:szCs w:val="24"/>
          <w:lang w:val="en-US" w:eastAsia="el-GR"/>
        </w:rPr>
        <w:t>Information Desk</w:t>
      </w:r>
    </w:p>
    <w:p w14:paraId="14BB4C1C" w14:textId="7C033580" w:rsidR="002D5085" w:rsidRPr="00870B4B" w:rsidRDefault="002D5085" w:rsidP="002D5085">
      <w:pPr>
        <w:pStyle w:val="a6"/>
        <w:numPr>
          <w:ilvl w:val="0"/>
          <w:numId w:val="19"/>
        </w:numPr>
        <w:rPr>
          <w:rFonts w:ascii="Arial Narrow" w:eastAsia="Times New Roman" w:hAnsi="Arial Narrow" w:cs="Arial"/>
          <w:bCs/>
          <w:color w:val="000000"/>
          <w:sz w:val="24"/>
          <w:szCs w:val="24"/>
          <w:lang w:val="en-US" w:eastAsia="el-GR"/>
        </w:rPr>
      </w:pPr>
      <w:r w:rsidRPr="00870B4B">
        <w:rPr>
          <w:rFonts w:ascii="Arial Narrow" w:eastAsia="Times New Roman" w:hAnsi="Arial Narrow" w:cs="Arial"/>
          <w:bCs/>
          <w:color w:val="000000"/>
          <w:sz w:val="24"/>
          <w:szCs w:val="24"/>
          <w:lang w:val="en-US" w:eastAsia="el-GR"/>
        </w:rPr>
        <w:t>Journals’ collection from 2001 to today</w:t>
      </w:r>
      <w:r w:rsidR="00087B6F">
        <w:rPr>
          <w:rFonts w:ascii="Arial Narrow" w:eastAsia="Times New Roman" w:hAnsi="Arial Narrow" w:cs="Arial"/>
          <w:bCs/>
          <w:color w:val="000000"/>
          <w:sz w:val="24"/>
          <w:szCs w:val="24"/>
          <w:lang w:val="en-US" w:eastAsia="el-GR"/>
        </w:rPr>
        <w:t xml:space="preserve"> </w:t>
      </w:r>
    </w:p>
    <w:p w14:paraId="706386E4" w14:textId="77777777" w:rsidR="002D5085" w:rsidRPr="00870B4B" w:rsidRDefault="002D5085" w:rsidP="002D5085">
      <w:pPr>
        <w:pStyle w:val="a6"/>
        <w:numPr>
          <w:ilvl w:val="0"/>
          <w:numId w:val="19"/>
        </w:numPr>
        <w:rPr>
          <w:rFonts w:ascii="Arial Narrow" w:eastAsia="Times New Roman" w:hAnsi="Arial Narrow" w:cs="Arial"/>
          <w:bCs/>
          <w:color w:val="000000"/>
          <w:sz w:val="24"/>
          <w:szCs w:val="24"/>
          <w:lang w:val="en-US" w:eastAsia="el-GR"/>
        </w:rPr>
      </w:pPr>
      <w:r w:rsidRPr="00870B4B">
        <w:rPr>
          <w:rFonts w:ascii="Arial Narrow" w:eastAsia="Times New Roman" w:hAnsi="Arial Narrow" w:cs="Arial"/>
          <w:bCs/>
          <w:color w:val="000000"/>
          <w:sz w:val="24"/>
          <w:szCs w:val="24"/>
          <w:lang w:val="en-US" w:eastAsia="el-GR"/>
        </w:rPr>
        <w:t>Collection of Honorary Volumes and Collective Works</w:t>
      </w:r>
    </w:p>
    <w:p w14:paraId="353AC5ED" w14:textId="77777777" w:rsidR="002D5085" w:rsidRPr="00870B4B" w:rsidRDefault="002D5085" w:rsidP="002D5085">
      <w:pPr>
        <w:pStyle w:val="a6"/>
        <w:numPr>
          <w:ilvl w:val="0"/>
          <w:numId w:val="19"/>
        </w:numPr>
        <w:rPr>
          <w:rFonts w:ascii="Arial Narrow" w:eastAsia="Times New Roman" w:hAnsi="Arial Narrow" w:cs="Arial"/>
          <w:bCs/>
          <w:color w:val="000000"/>
          <w:sz w:val="24"/>
          <w:szCs w:val="24"/>
          <w:lang w:val="en-US" w:eastAsia="el-GR"/>
        </w:rPr>
      </w:pPr>
      <w:r w:rsidRPr="00870B4B">
        <w:rPr>
          <w:rFonts w:ascii="Arial Narrow" w:eastAsia="Times New Roman" w:hAnsi="Arial Narrow" w:cs="Arial"/>
          <w:bCs/>
          <w:color w:val="000000"/>
          <w:sz w:val="24"/>
          <w:szCs w:val="24"/>
          <w:lang w:val="en-US" w:eastAsia="el-GR"/>
        </w:rPr>
        <w:t>Archive of Doctoral Theses of Law School</w:t>
      </w:r>
    </w:p>
    <w:p w14:paraId="2AC7DA8F" w14:textId="77777777" w:rsidR="002D5085" w:rsidRPr="00870B4B" w:rsidRDefault="002D5085" w:rsidP="002D5085">
      <w:pPr>
        <w:pStyle w:val="a6"/>
        <w:numPr>
          <w:ilvl w:val="0"/>
          <w:numId w:val="19"/>
        </w:numPr>
        <w:rPr>
          <w:rFonts w:ascii="Arial Narrow" w:eastAsia="Times New Roman" w:hAnsi="Arial Narrow" w:cs="Arial"/>
          <w:bCs/>
          <w:color w:val="000000"/>
          <w:sz w:val="24"/>
          <w:szCs w:val="24"/>
          <w:lang w:val="en-US" w:eastAsia="el-GR"/>
        </w:rPr>
      </w:pPr>
      <w:r w:rsidRPr="00870B4B">
        <w:rPr>
          <w:rFonts w:ascii="Arial Narrow" w:eastAsia="Times New Roman" w:hAnsi="Arial Narrow" w:cs="Arial"/>
          <w:bCs/>
          <w:color w:val="000000"/>
          <w:sz w:val="24"/>
          <w:szCs w:val="24"/>
          <w:lang w:val="en-US" w:eastAsia="el-GR"/>
        </w:rPr>
        <w:t>Academic Textbooks "</w:t>
      </w:r>
      <w:proofErr w:type="spellStart"/>
      <w:r w:rsidRPr="00870B4B">
        <w:rPr>
          <w:rFonts w:ascii="Arial Narrow" w:eastAsia="Times New Roman" w:hAnsi="Arial Narrow" w:cs="Arial"/>
          <w:bCs/>
          <w:color w:val="000000"/>
          <w:sz w:val="24"/>
          <w:szCs w:val="24"/>
          <w:lang w:val="en-US" w:eastAsia="el-GR"/>
        </w:rPr>
        <w:t>Eudoxos</w:t>
      </w:r>
      <w:proofErr w:type="spellEnd"/>
      <w:r w:rsidRPr="00870B4B">
        <w:rPr>
          <w:rFonts w:ascii="Arial Narrow" w:eastAsia="Times New Roman" w:hAnsi="Arial Narrow" w:cs="Arial"/>
          <w:bCs/>
          <w:color w:val="000000"/>
          <w:sz w:val="24"/>
          <w:szCs w:val="24"/>
          <w:lang w:val="en-US" w:eastAsia="el-GR"/>
        </w:rPr>
        <w:t>" collection</w:t>
      </w:r>
    </w:p>
    <w:p w14:paraId="50186209" w14:textId="77777777" w:rsidR="002D5085" w:rsidRPr="00870B4B" w:rsidRDefault="002D5085" w:rsidP="002D5085">
      <w:pPr>
        <w:pStyle w:val="a6"/>
        <w:numPr>
          <w:ilvl w:val="0"/>
          <w:numId w:val="19"/>
        </w:numPr>
        <w:rPr>
          <w:rFonts w:ascii="Arial Narrow" w:eastAsia="Times New Roman" w:hAnsi="Arial Narrow" w:cs="Arial"/>
          <w:bCs/>
          <w:color w:val="000000"/>
          <w:sz w:val="24"/>
          <w:szCs w:val="24"/>
          <w:lang w:val="en-US" w:eastAsia="el-GR"/>
        </w:rPr>
      </w:pPr>
      <w:r w:rsidRPr="00870B4B">
        <w:rPr>
          <w:rFonts w:ascii="Arial Narrow" w:eastAsia="Times New Roman" w:hAnsi="Arial Narrow" w:cs="Arial"/>
          <w:bCs/>
          <w:color w:val="000000"/>
          <w:sz w:val="24"/>
          <w:szCs w:val="24"/>
          <w:lang w:val="en-US" w:eastAsia="el-GR"/>
        </w:rPr>
        <w:t>Reading rooms and group rooms</w:t>
      </w:r>
    </w:p>
    <w:p w14:paraId="5275D50D" w14:textId="77777777" w:rsidR="002D5085" w:rsidRPr="00870B4B" w:rsidRDefault="002D5085" w:rsidP="002D5085">
      <w:pPr>
        <w:pStyle w:val="a6"/>
        <w:numPr>
          <w:ilvl w:val="0"/>
          <w:numId w:val="19"/>
        </w:numPr>
        <w:rPr>
          <w:rFonts w:ascii="Arial Narrow" w:eastAsia="Times New Roman" w:hAnsi="Arial Narrow" w:cs="Arial"/>
          <w:bCs/>
          <w:color w:val="000000"/>
          <w:sz w:val="24"/>
          <w:szCs w:val="24"/>
          <w:lang w:val="en-US" w:eastAsia="el-GR"/>
        </w:rPr>
      </w:pPr>
      <w:r w:rsidRPr="00870B4B">
        <w:rPr>
          <w:rFonts w:ascii="Arial Narrow" w:eastAsia="Times New Roman" w:hAnsi="Arial Narrow" w:cs="Arial"/>
          <w:bCs/>
          <w:color w:val="000000"/>
          <w:sz w:val="24"/>
          <w:szCs w:val="24"/>
          <w:lang w:val="en-US" w:eastAsia="el-GR"/>
        </w:rPr>
        <w:t>Photocopy services</w:t>
      </w:r>
    </w:p>
    <w:p w14:paraId="0D7B2F23" w14:textId="790AD5F7" w:rsidR="002D5085" w:rsidRPr="00870B4B" w:rsidRDefault="002D5085" w:rsidP="002D5085">
      <w:pPr>
        <w:pStyle w:val="a6"/>
        <w:numPr>
          <w:ilvl w:val="0"/>
          <w:numId w:val="19"/>
        </w:numPr>
        <w:rPr>
          <w:rFonts w:ascii="Arial Narrow" w:eastAsia="Times New Roman" w:hAnsi="Arial Narrow" w:cs="Arial"/>
          <w:bCs/>
          <w:color w:val="000000"/>
          <w:sz w:val="24"/>
          <w:szCs w:val="24"/>
          <w:lang w:val="en-US" w:eastAsia="el-GR"/>
        </w:rPr>
      </w:pPr>
      <w:r w:rsidRPr="00870B4B">
        <w:rPr>
          <w:rFonts w:ascii="Arial Narrow" w:eastAsia="Times New Roman" w:hAnsi="Arial Narrow" w:cs="Arial"/>
          <w:bCs/>
          <w:color w:val="000000"/>
          <w:sz w:val="24"/>
          <w:szCs w:val="24"/>
          <w:lang w:val="en-US" w:eastAsia="el-GR"/>
        </w:rPr>
        <w:t>WC</w:t>
      </w:r>
    </w:p>
    <w:p w14:paraId="49CC1C45" w14:textId="77777777" w:rsidR="002D5085" w:rsidRPr="00870B4B" w:rsidRDefault="002D5085" w:rsidP="002D5085">
      <w:pPr>
        <w:pStyle w:val="a6"/>
        <w:numPr>
          <w:ilvl w:val="0"/>
          <w:numId w:val="19"/>
        </w:numPr>
        <w:rPr>
          <w:rFonts w:ascii="Arial Narrow" w:eastAsia="Times New Roman" w:hAnsi="Arial Narrow" w:cs="Arial"/>
          <w:bCs/>
          <w:color w:val="000000"/>
          <w:sz w:val="24"/>
          <w:szCs w:val="24"/>
          <w:lang w:val="en-US" w:eastAsia="el-GR"/>
        </w:rPr>
      </w:pPr>
      <w:r w:rsidRPr="00870B4B">
        <w:rPr>
          <w:rFonts w:ascii="Arial Narrow" w:eastAsia="Times New Roman" w:hAnsi="Arial Narrow" w:cs="Arial"/>
          <w:bCs/>
          <w:color w:val="000000"/>
          <w:sz w:val="24"/>
          <w:szCs w:val="24"/>
          <w:lang w:val="en-US" w:eastAsia="el-GR"/>
        </w:rPr>
        <w:t>Event Space</w:t>
      </w:r>
    </w:p>
    <w:p w14:paraId="682033AB" w14:textId="77777777" w:rsidR="002D5085" w:rsidRPr="00870B4B" w:rsidRDefault="002D5085" w:rsidP="002D5085">
      <w:pPr>
        <w:rPr>
          <w:rFonts w:ascii="Arial Narrow" w:eastAsia="Times New Roman" w:hAnsi="Arial Narrow" w:cs="Arial"/>
          <w:bCs/>
          <w:i/>
          <w:color w:val="000000"/>
          <w:sz w:val="24"/>
          <w:szCs w:val="24"/>
          <w:u w:val="single"/>
          <w:lang w:val="en-US" w:eastAsia="el-GR"/>
        </w:rPr>
      </w:pPr>
      <w:r w:rsidRPr="00870B4B">
        <w:rPr>
          <w:rFonts w:ascii="Arial Narrow" w:eastAsia="Times New Roman" w:hAnsi="Arial Narrow" w:cs="Arial"/>
          <w:bCs/>
          <w:i/>
          <w:color w:val="000000"/>
          <w:sz w:val="24"/>
          <w:szCs w:val="24"/>
          <w:u w:val="single"/>
          <w:lang w:val="en-US" w:eastAsia="el-GR"/>
        </w:rPr>
        <w:t>Second floor:</w:t>
      </w:r>
    </w:p>
    <w:p w14:paraId="366B1C03" w14:textId="77777777" w:rsidR="002D5085" w:rsidRPr="00870B4B" w:rsidRDefault="002D5085" w:rsidP="002D5085">
      <w:pPr>
        <w:pStyle w:val="a6"/>
        <w:numPr>
          <w:ilvl w:val="0"/>
          <w:numId w:val="20"/>
        </w:numPr>
        <w:rPr>
          <w:rFonts w:ascii="Arial Narrow" w:eastAsia="Times New Roman" w:hAnsi="Arial Narrow" w:cs="Arial"/>
          <w:bCs/>
          <w:color w:val="000000"/>
          <w:sz w:val="24"/>
          <w:szCs w:val="24"/>
          <w:lang w:val="en-US" w:eastAsia="el-GR"/>
        </w:rPr>
      </w:pPr>
      <w:r w:rsidRPr="00870B4B">
        <w:rPr>
          <w:rFonts w:ascii="Arial Narrow" w:eastAsia="Times New Roman" w:hAnsi="Arial Narrow" w:cs="Arial"/>
          <w:bCs/>
          <w:color w:val="000000"/>
          <w:sz w:val="24"/>
          <w:szCs w:val="24"/>
          <w:lang w:val="en-US" w:eastAsia="el-GR"/>
        </w:rPr>
        <w:t>Rare Books collection</w:t>
      </w:r>
    </w:p>
    <w:p w14:paraId="461E605A" w14:textId="77777777" w:rsidR="002D5085" w:rsidRPr="00870B4B" w:rsidRDefault="002D5085" w:rsidP="002D5085">
      <w:pPr>
        <w:pStyle w:val="a6"/>
        <w:numPr>
          <w:ilvl w:val="0"/>
          <w:numId w:val="20"/>
        </w:numPr>
        <w:rPr>
          <w:rFonts w:ascii="Arial Narrow" w:eastAsia="Times New Roman" w:hAnsi="Arial Narrow" w:cs="Arial"/>
          <w:bCs/>
          <w:color w:val="000000"/>
          <w:sz w:val="24"/>
          <w:szCs w:val="24"/>
          <w:lang w:val="en-US" w:eastAsia="el-GR"/>
        </w:rPr>
      </w:pPr>
      <w:r w:rsidRPr="00870B4B">
        <w:rPr>
          <w:rFonts w:ascii="Arial Narrow" w:eastAsia="Times New Roman" w:hAnsi="Arial Narrow" w:cs="Arial"/>
          <w:bCs/>
          <w:color w:val="000000"/>
          <w:sz w:val="24"/>
          <w:szCs w:val="24"/>
          <w:lang w:val="en-US" w:eastAsia="el-GR"/>
        </w:rPr>
        <w:t>Head Office / Meeting room / Secretariat</w:t>
      </w:r>
    </w:p>
    <w:p w14:paraId="16633E8E" w14:textId="77777777" w:rsidR="002D5085" w:rsidRPr="00870B4B" w:rsidRDefault="002D5085" w:rsidP="002D5085">
      <w:pPr>
        <w:pStyle w:val="a6"/>
        <w:numPr>
          <w:ilvl w:val="0"/>
          <w:numId w:val="20"/>
        </w:numPr>
        <w:rPr>
          <w:rFonts w:ascii="Arial Narrow" w:eastAsia="Times New Roman" w:hAnsi="Arial Narrow" w:cs="Arial"/>
          <w:bCs/>
          <w:color w:val="000000"/>
          <w:sz w:val="24"/>
          <w:szCs w:val="24"/>
          <w:lang w:val="en-US" w:eastAsia="el-GR"/>
        </w:rPr>
      </w:pPr>
      <w:r w:rsidRPr="00870B4B">
        <w:rPr>
          <w:rFonts w:ascii="Arial Narrow" w:eastAsia="Times New Roman" w:hAnsi="Arial Narrow" w:cs="Arial"/>
          <w:bCs/>
          <w:color w:val="000000"/>
          <w:sz w:val="24"/>
          <w:szCs w:val="24"/>
          <w:lang w:val="en-US" w:eastAsia="el-GR"/>
        </w:rPr>
        <w:t>Multimedia room / Reading rooms</w:t>
      </w:r>
    </w:p>
    <w:p w14:paraId="7863899A" w14:textId="53C2F055" w:rsidR="002D5085" w:rsidRPr="00870B4B" w:rsidRDefault="00087B6F" w:rsidP="002D5085">
      <w:pPr>
        <w:pStyle w:val="a6"/>
        <w:numPr>
          <w:ilvl w:val="0"/>
          <w:numId w:val="20"/>
        </w:numPr>
        <w:rPr>
          <w:rFonts w:ascii="Arial Narrow" w:eastAsia="Times New Roman" w:hAnsi="Arial Narrow" w:cs="Arial"/>
          <w:bCs/>
          <w:color w:val="000000"/>
          <w:sz w:val="24"/>
          <w:szCs w:val="24"/>
          <w:lang w:val="en-US" w:eastAsia="el-GR"/>
        </w:rPr>
      </w:pPr>
      <w:r>
        <w:rPr>
          <w:rFonts w:ascii="Arial Narrow" w:eastAsia="Times New Roman" w:hAnsi="Arial Narrow" w:cs="Arial"/>
          <w:bCs/>
          <w:color w:val="000000"/>
          <w:sz w:val="24"/>
          <w:szCs w:val="24"/>
          <w:lang w:val="en-US" w:eastAsia="el-GR"/>
        </w:rPr>
        <w:t>Staff</w:t>
      </w:r>
      <w:r w:rsidR="002D5085" w:rsidRPr="00870B4B">
        <w:rPr>
          <w:rFonts w:ascii="Arial Narrow" w:eastAsia="Times New Roman" w:hAnsi="Arial Narrow" w:cs="Arial"/>
          <w:bCs/>
          <w:color w:val="000000"/>
          <w:sz w:val="24"/>
          <w:szCs w:val="24"/>
          <w:lang w:val="en-US" w:eastAsia="el-GR"/>
        </w:rPr>
        <w:t xml:space="preserve"> Room</w:t>
      </w:r>
    </w:p>
    <w:p w14:paraId="599918B6" w14:textId="07989D96" w:rsidR="00ED78F1" w:rsidRPr="00870B4B" w:rsidRDefault="00ED78F1" w:rsidP="002D5085">
      <w:pPr>
        <w:pStyle w:val="a6"/>
        <w:numPr>
          <w:ilvl w:val="0"/>
          <w:numId w:val="20"/>
        </w:numPr>
        <w:rPr>
          <w:rFonts w:ascii="Arial Narrow" w:eastAsia="Times New Roman" w:hAnsi="Arial Narrow" w:cs="Arial"/>
          <w:bCs/>
          <w:color w:val="000000"/>
          <w:sz w:val="24"/>
          <w:szCs w:val="24"/>
          <w:lang w:val="en-US" w:eastAsia="el-GR"/>
        </w:rPr>
      </w:pPr>
      <w:r w:rsidRPr="00870B4B">
        <w:rPr>
          <w:rFonts w:ascii="Arial Narrow" w:eastAsia="Times New Roman" w:hAnsi="Arial Narrow" w:cs="Arial"/>
          <w:bCs/>
          <w:color w:val="000000"/>
          <w:sz w:val="24"/>
          <w:szCs w:val="24"/>
          <w:lang w:val="en-US" w:eastAsia="el-GR"/>
        </w:rPr>
        <w:t>WC</w:t>
      </w:r>
    </w:p>
    <w:p w14:paraId="22C3E54F" w14:textId="77777777" w:rsidR="0063238B" w:rsidRDefault="0063238B" w:rsidP="002D5085">
      <w:pPr>
        <w:rPr>
          <w:rFonts w:ascii="Arial Narrow" w:eastAsia="Times New Roman" w:hAnsi="Arial Narrow" w:cs="Arial"/>
          <w:b/>
          <w:bCs/>
          <w:color w:val="000000"/>
          <w:sz w:val="24"/>
          <w:szCs w:val="24"/>
          <w:lang w:val="en-US" w:eastAsia="el-GR"/>
        </w:rPr>
      </w:pPr>
    </w:p>
    <w:p w14:paraId="051EF808" w14:textId="352D37D6" w:rsidR="002D5085" w:rsidRPr="00870B4B" w:rsidRDefault="002D5085" w:rsidP="002D5085">
      <w:pPr>
        <w:rPr>
          <w:rFonts w:ascii="Arial Narrow" w:eastAsia="Times New Roman" w:hAnsi="Arial Narrow" w:cs="Arial"/>
          <w:b/>
          <w:bCs/>
          <w:color w:val="000000"/>
          <w:sz w:val="24"/>
          <w:szCs w:val="24"/>
          <w:lang w:val="en-US" w:eastAsia="el-GR"/>
        </w:rPr>
      </w:pPr>
      <w:r w:rsidRPr="00870B4B">
        <w:rPr>
          <w:rFonts w:ascii="Arial Narrow" w:eastAsia="Times New Roman" w:hAnsi="Arial Narrow" w:cs="Arial"/>
          <w:b/>
          <w:bCs/>
          <w:color w:val="000000"/>
          <w:sz w:val="24"/>
          <w:szCs w:val="24"/>
          <w:lang w:val="en-US" w:eastAsia="el-GR"/>
        </w:rPr>
        <w:lastRenderedPageBreak/>
        <w:t>Donations</w:t>
      </w:r>
    </w:p>
    <w:p w14:paraId="101E04D4" w14:textId="48CEDF5E" w:rsidR="002D5085" w:rsidRPr="00870B4B" w:rsidRDefault="002D5085" w:rsidP="002D5085">
      <w:pPr>
        <w:jc w:val="both"/>
        <w:rPr>
          <w:rFonts w:ascii="Arial Narrow" w:eastAsia="Times New Roman" w:hAnsi="Arial Narrow" w:cs="Arial"/>
          <w:bCs/>
          <w:color w:val="000000"/>
          <w:sz w:val="24"/>
          <w:szCs w:val="24"/>
          <w:lang w:val="en-US" w:eastAsia="el-GR"/>
        </w:rPr>
      </w:pPr>
      <w:r w:rsidRPr="00870B4B">
        <w:rPr>
          <w:rFonts w:ascii="Arial Narrow" w:eastAsia="Times New Roman" w:hAnsi="Arial Narrow" w:cs="Arial"/>
          <w:bCs/>
          <w:color w:val="000000"/>
          <w:sz w:val="24"/>
          <w:szCs w:val="24"/>
          <w:lang w:val="en-US" w:eastAsia="el-GR"/>
        </w:rPr>
        <w:t>The Library of the School of Law receives donations of legal book</w:t>
      </w:r>
      <w:r w:rsidR="004D5D4E">
        <w:rPr>
          <w:rFonts w:ascii="Arial Narrow" w:eastAsia="Times New Roman" w:hAnsi="Arial Narrow" w:cs="Arial"/>
          <w:bCs/>
          <w:color w:val="000000"/>
          <w:sz w:val="24"/>
          <w:szCs w:val="24"/>
          <w:lang w:val="en-US" w:eastAsia="el-GR"/>
        </w:rPr>
        <w:t>s</w:t>
      </w:r>
      <w:r w:rsidR="00CC6A4D" w:rsidRPr="00CC6A4D">
        <w:rPr>
          <w:rFonts w:ascii="Arial Narrow" w:eastAsia="Times New Roman" w:hAnsi="Arial Narrow" w:cs="Arial"/>
          <w:bCs/>
          <w:color w:val="000000"/>
          <w:sz w:val="24"/>
          <w:szCs w:val="24"/>
          <w:lang w:val="en-US" w:eastAsia="el-GR"/>
        </w:rPr>
        <w:t xml:space="preserve"> </w:t>
      </w:r>
      <w:r w:rsidR="00CC6A4D">
        <w:rPr>
          <w:rFonts w:ascii="Arial Narrow" w:eastAsia="Times New Roman" w:hAnsi="Arial Narrow" w:cs="Arial"/>
          <w:bCs/>
          <w:color w:val="000000"/>
          <w:sz w:val="24"/>
          <w:szCs w:val="24"/>
          <w:lang w:val="en-US" w:eastAsia="el-GR"/>
        </w:rPr>
        <w:t xml:space="preserve">according to </w:t>
      </w:r>
      <w:r w:rsidR="004D5D4E">
        <w:rPr>
          <w:rFonts w:ascii="Arial Narrow" w:eastAsia="Times New Roman" w:hAnsi="Arial Narrow" w:cs="Arial"/>
          <w:bCs/>
          <w:color w:val="000000"/>
          <w:sz w:val="24"/>
          <w:szCs w:val="24"/>
          <w:lang w:val="en-US" w:eastAsia="el-GR"/>
        </w:rPr>
        <w:t>the</w:t>
      </w:r>
      <w:r w:rsidR="00CC6A4D">
        <w:rPr>
          <w:rFonts w:ascii="Arial Narrow" w:eastAsia="Times New Roman" w:hAnsi="Arial Narrow" w:cs="Arial"/>
          <w:bCs/>
          <w:color w:val="000000"/>
          <w:sz w:val="24"/>
          <w:szCs w:val="24"/>
          <w:lang w:val="en-US" w:eastAsia="el-GR"/>
        </w:rPr>
        <w:t xml:space="preserve"> NKUA Libraries donation policy</w:t>
      </w:r>
      <w:r w:rsidR="00087B6F">
        <w:rPr>
          <w:rFonts w:ascii="Arial Narrow" w:eastAsia="Times New Roman" w:hAnsi="Arial Narrow" w:cs="Arial"/>
          <w:bCs/>
          <w:color w:val="000000"/>
          <w:sz w:val="24"/>
          <w:szCs w:val="24"/>
          <w:lang w:val="en-US" w:eastAsia="el-GR"/>
        </w:rPr>
        <w:t xml:space="preserve">. </w:t>
      </w:r>
      <w:r w:rsidRPr="00870B4B">
        <w:rPr>
          <w:rFonts w:ascii="Arial Narrow" w:eastAsia="Times New Roman" w:hAnsi="Arial Narrow" w:cs="Arial"/>
          <w:bCs/>
          <w:color w:val="000000"/>
          <w:sz w:val="24"/>
          <w:szCs w:val="24"/>
          <w:lang w:val="en-US" w:eastAsia="el-GR"/>
        </w:rPr>
        <w:t xml:space="preserve">The </w:t>
      </w:r>
      <w:r w:rsidR="004D5D4E">
        <w:rPr>
          <w:rFonts w:ascii="Arial Narrow" w:eastAsia="Times New Roman" w:hAnsi="Arial Narrow" w:cs="Arial"/>
          <w:bCs/>
          <w:color w:val="000000"/>
          <w:sz w:val="24"/>
          <w:szCs w:val="24"/>
          <w:lang w:val="en-US" w:eastAsia="el-GR"/>
        </w:rPr>
        <w:t>Committee</w:t>
      </w:r>
      <w:r w:rsidRPr="00870B4B">
        <w:rPr>
          <w:rFonts w:ascii="Arial Narrow" w:eastAsia="Times New Roman" w:hAnsi="Arial Narrow" w:cs="Arial"/>
          <w:bCs/>
          <w:color w:val="000000"/>
          <w:sz w:val="24"/>
          <w:szCs w:val="24"/>
          <w:lang w:val="en-US" w:eastAsia="el-GR"/>
        </w:rPr>
        <w:t xml:space="preserve"> of the Library decides on the acceptance of the donation, while the final decision is taken by the Rector's Council of NKUA. </w:t>
      </w:r>
      <w:r w:rsidR="00087B6F">
        <w:rPr>
          <w:rFonts w:ascii="Arial Narrow" w:eastAsia="Times New Roman" w:hAnsi="Arial Narrow" w:cs="Arial"/>
          <w:bCs/>
          <w:color w:val="000000"/>
          <w:sz w:val="24"/>
          <w:szCs w:val="24"/>
          <w:lang w:val="en-US" w:eastAsia="el-GR"/>
        </w:rPr>
        <w:t>D</w:t>
      </w:r>
      <w:r w:rsidRPr="00870B4B">
        <w:rPr>
          <w:rFonts w:ascii="Arial Narrow" w:eastAsia="Times New Roman" w:hAnsi="Arial Narrow" w:cs="Arial"/>
          <w:bCs/>
          <w:color w:val="000000"/>
          <w:sz w:val="24"/>
          <w:szCs w:val="24"/>
          <w:lang w:val="en-US" w:eastAsia="el-GR"/>
        </w:rPr>
        <w:t xml:space="preserve">onors </w:t>
      </w:r>
      <w:r w:rsidR="00087B6F">
        <w:rPr>
          <w:rFonts w:ascii="Arial Narrow" w:eastAsia="Times New Roman" w:hAnsi="Arial Narrow" w:cs="Arial"/>
          <w:bCs/>
          <w:color w:val="000000"/>
          <w:sz w:val="24"/>
          <w:szCs w:val="24"/>
          <w:lang w:val="en-US" w:eastAsia="el-GR"/>
        </w:rPr>
        <w:t xml:space="preserve">must </w:t>
      </w:r>
      <w:r w:rsidRPr="00870B4B">
        <w:rPr>
          <w:rFonts w:ascii="Arial Narrow" w:eastAsia="Times New Roman" w:hAnsi="Arial Narrow" w:cs="Arial"/>
          <w:bCs/>
          <w:color w:val="000000"/>
          <w:sz w:val="24"/>
          <w:szCs w:val="24"/>
          <w:lang w:val="en-US" w:eastAsia="el-GR"/>
        </w:rPr>
        <w:t xml:space="preserve">submit </w:t>
      </w:r>
      <w:r w:rsidR="004D5D4E" w:rsidRPr="00870B4B">
        <w:rPr>
          <w:rFonts w:ascii="Arial Narrow" w:eastAsia="Times New Roman" w:hAnsi="Arial Narrow" w:cs="Arial"/>
          <w:bCs/>
          <w:color w:val="000000"/>
          <w:sz w:val="24"/>
          <w:szCs w:val="24"/>
          <w:lang w:val="en-US" w:eastAsia="el-GR"/>
        </w:rPr>
        <w:t xml:space="preserve">the list of titles they wish to donate </w:t>
      </w:r>
      <w:r w:rsidRPr="00870B4B">
        <w:rPr>
          <w:rFonts w:ascii="Arial Narrow" w:eastAsia="Times New Roman" w:hAnsi="Arial Narrow" w:cs="Arial"/>
          <w:bCs/>
          <w:color w:val="000000"/>
          <w:sz w:val="24"/>
          <w:szCs w:val="24"/>
          <w:lang w:val="en-US" w:eastAsia="el-GR"/>
        </w:rPr>
        <w:t>to the Library Secretariat. For further information please contact the Head of the Library or send an email to the following email address</w:t>
      </w:r>
      <w:r w:rsidR="002A175D" w:rsidRPr="00870B4B">
        <w:rPr>
          <w:rFonts w:ascii="Arial Narrow" w:eastAsia="Times New Roman" w:hAnsi="Arial Narrow" w:cs="Arial"/>
          <w:bCs/>
          <w:color w:val="000000"/>
          <w:sz w:val="24"/>
          <w:szCs w:val="24"/>
          <w:lang w:val="en-US" w:eastAsia="el-GR"/>
        </w:rPr>
        <w:t>es</w:t>
      </w:r>
      <w:r w:rsidRPr="00870B4B">
        <w:rPr>
          <w:rFonts w:ascii="Arial Narrow" w:eastAsia="Times New Roman" w:hAnsi="Arial Narrow" w:cs="Arial"/>
          <w:bCs/>
          <w:color w:val="000000"/>
          <w:sz w:val="24"/>
          <w:szCs w:val="24"/>
          <w:lang w:val="en-US" w:eastAsia="el-GR"/>
        </w:rPr>
        <w:t xml:space="preserve">: </w:t>
      </w:r>
      <w:hyperlink r:id="rId10" w:history="1">
        <w:r w:rsidR="002A175D" w:rsidRPr="00870B4B">
          <w:rPr>
            <w:rStyle w:val="-"/>
            <w:rFonts w:ascii="Arial Narrow" w:eastAsia="Times New Roman" w:hAnsi="Arial Narrow" w:cs="Arial"/>
            <w:bCs/>
            <w:sz w:val="24"/>
            <w:szCs w:val="24"/>
            <w:lang w:val="en-US" w:eastAsia="el-GR"/>
          </w:rPr>
          <w:t>vstrakan@uoa.gr</w:t>
        </w:r>
      </w:hyperlink>
      <w:r w:rsidR="002A175D" w:rsidRPr="00870B4B">
        <w:rPr>
          <w:rFonts w:ascii="Arial Narrow" w:eastAsia="Times New Roman" w:hAnsi="Arial Narrow" w:cs="Arial"/>
          <w:bCs/>
          <w:color w:val="000000"/>
          <w:sz w:val="24"/>
          <w:szCs w:val="24"/>
          <w:lang w:val="en-US" w:eastAsia="el-GR"/>
        </w:rPr>
        <w:t xml:space="preserve"> &amp; </w:t>
      </w:r>
      <w:hyperlink r:id="rId11" w:history="1">
        <w:r w:rsidR="0055202E" w:rsidRPr="000E34A8">
          <w:rPr>
            <w:rStyle w:val="-"/>
            <w:rFonts w:ascii="Arial Narrow" w:eastAsia="Times New Roman" w:hAnsi="Arial Narrow" w:cs="Arial"/>
            <w:bCs/>
            <w:sz w:val="24"/>
            <w:szCs w:val="24"/>
            <w:lang w:val="en-US" w:eastAsia="el-GR"/>
          </w:rPr>
          <w:t>nomiki@lib.uoa.gr</w:t>
        </w:r>
      </w:hyperlink>
      <w:r w:rsidR="002A175D" w:rsidRPr="00870B4B">
        <w:rPr>
          <w:rFonts w:ascii="Arial Narrow" w:eastAsia="Times New Roman" w:hAnsi="Arial Narrow" w:cs="Arial"/>
          <w:bCs/>
          <w:color w:val="000000"/>
          <w:sz w:val="24"/>
          <w:szCs w:val="24"/>
          <w:lang w:val="en-US" w:eastAsia="el-GR"/>
        </w:rPr>
        <w:t>.</w:t>
      </w:r>
    </w:p>
    <w:p w14:paraId="185FF292" w14:textId="625E90B8" w:rsidR="00CC6A4D" w:rsidRDefault="00CC6A4D" w:rsidP="009007B3">
      <w:pPr>
        <w:rPr>
          <w:rFonts w:ascii="Arial Narrow" w:eastAsia="Times New Roman" w:hAnsi="Arial Narrow" w:cs="Arial"/>
          <w:b/>
          <w:bCs/>
          <w:color w:val="000000"/>
          <w:sz w:val="24"/>
          <w:szCs w:val="24"/>
          <w:lang w:val="en-US" w:eastAsia="el-GR"/>
        </w:rPr>
      </w:pPr>
    </w:p>
    <w:p w14:paraId="17CC4BB6" w14:textId="2E249408" w:rsidR="009007B3" w:rsidRPr="00870B4B" w:rsidRDefault="001031E5" w:rsidP="009007B3">
      <w:pPr>
        <w:rPr>
          <w:rFonts w:ascii="Arial Narrow" w:eastAsia="Times New Roman" w:hAnsi="Arial Narrow" w:cs="Arial"/>
          <w:b/>
          <w:bCs/>
          <w:color w:val="000000"/>
          <w:sz w:val="24"/>
          <w:szCs w:val="24"/>
          <w:lang w:val="en-US" w:eastAsia="el-GR"/>
        </w:rPr>
      </w:pPr>
      <w:r w:rsidRPr="001031E5">
        <w:rPr>
          <w:rFonts w:ascii="Arial Narrow" w:eastAsia="Times New Roman" w:hAnsi="Arial Narrow" w:cs="Arial"/>
          <w:b/>
          <w:bCs/>
          <w:color w:val="000000"/>
          <w:sz w:val="24"/>
          <w:szCs w:val="24"/>
          <w:lang w:val="en-US" w:eastAsia="el-GR"/>
        </w:rPr>
        <w:t>Borrowing</w:t>
      </w:r>
    </w:p>
    <w:p w14:paraId="5E343E99" w14:textId="2989678A" w:rsidR="009007B3" w:rsidRPr="00870B4B" w:rsidRDefault="009007B3" w:rsidP="009007B3">
      <w:pPr>
        <w:jc w:val="both"/>
        <w:rPr>
          <w:rFonts w:ascii="Arial Narrow" w:eastAsia="Times New Roman" w:hAnsi="Arial Narrow" w:cs="Arial"/>
          <w:bCs/>
          <w:color w:val="000000"/>
          <w:sz w:val="24"/>
          <w:szCs w:val="24"/>
          <w:lang w:val="en-US" w:eastAsia="el-GR"/>
        </w:rPr>
      </w:pPr>
      <w:r w:rsidRPr="00870B4B">
        <w:rPr>
          <w:rFonts w:ascii="Arial Narrow" w:eastAsia="Times New Roman" w:hAnsi="Arial Narrow" w:cs="Arial"/>
          <w:bCs/>
          <w:color w:val="000000"/>
          <w:sz w:val="24"/>
          <w:szCs w:val="24"/>
          <w:lang w:val="en-US" w:eastAsia="el-GR"/>
        </w:rPr>
        <w:t xml:space="preserve">All members of the NKUA community, as well as legal researchers </w:t>
      </w:r>
      <w:r w:rsidR="00D93B35">
        <w:rPr>
          <w:rFonts w:ascii="Arial Narrow" w:eastAsia="Times New Roman" w:hAnsi="Arial Narrow" w:cs="Arial"/>
          <w:bCs/>
          <w:color w:val="000000"/>
          <w:sz w:val="24"/>
          <w:szCs w:val="24"/>
          <w:lang w:val="en-US" w:eastAsia="el-GR"/>
        </w:rPr>
        <w:t xml:space="preserve">(external users) </w:t>
      </w:r>
      <w:r w:rsidR="001031E5" w:rsidRPr="001031E5">
        <w:rPr>
          <w:rFonts w:ascii="Arial Narrow" w:eastAsia="Times New Roman" w:hAnsi="Arial Narrow" w:cs="Arial"/>
          <w:bCs/>
          <w:color w:val="000000"/>
          <w:sz w:val="24"/>
          <w:szCs w:val="24"/>
          <w:lang w:val="en-US" w:eastAsia="el-GR"/>
        </w:rPr>
        <w:t>can borrow items from the Library</w:t>
      </w:r>
      <w:r w:rsidRPr="00870B4B">
        <w:rPr>
          <w:rFonts w:ascii="Arial Narrow" w:eastAsia="Times New Roman" w:hAnsi="Arial Narrow" w:cs="Arial"/>
          <w:bCs/>
          <w:color w:val="000000"/>
          <w:sz w:val="24"/>
          <w:szCs w:val="24"/>
          <w:lang w:val="en-US" w:eastAsia="el-GR"/>
        </w:rPr>
        <w:t>.</w:t>
      </w:r>
      <w:r w:rsidR="001031E5">
        <w:rPr>
          <w:rFonts w:ascii="Arial Narrow" w:eastAsia="Times New Roman" w:hAnsi="Arial Narrow" w:cs="Arial"/>
          <w:bCs/>
          <w:color w:val="000000"/>
          <w:sz w:val="24"/>
          <w:szCs w:val="24"/>
          <w:lang w:val="en-US" w:eastAsia="el-GR"/>
        </w:rPr>
        <w:t xml:space="preserve"> For this service </w:t>
      </w:r>
      <w:r w:rsidRPr="00870B4B">
        <w:rPr>
          <w:rFonts w:ascii="Arial Narrow" w:eastAsia="Times New Roman" w:hAnsi="Arial Narrow" w:cs="Arial"/>
          <w:bCs/>
          <w:color w:val="000000"/>
          <w:sz w:val="24"/>
          <w:szCs w:val="24"/>
          <w:lang w:val="en-US" w:eastAsia="el-GR"/>
        </w:rPr>
        <w:t>a valid ID</w:t>
      </w:r>
      <w:r w:rsidR="0063238B">
        <w:rPr>
          <w:rFonts w:ascii="Arial Narrow" w:eastAsia="Times New Roman" w:hAnsi="Arial Narrow" w:cs="Arial"/>
          <w:bCs/>
          <w:color w:val="000000"/>
          <w:sz w:val="24"/>
          <w:szCs w:val="24"/>
          <w:lang w:eastAsia="el-GR"/>
        </w:rPr>
        <w:t xml:space="preserve"> </w:t>
      </w:r>
      <w:r w:rsidR="00290EAC">
        <w:rPr>
          <w:rFonts w:ascii="Arial Narrow" w:eastAsia="Times New Roman" w:hAnsi="Arial Narrow" w:cs="Arial"/>
          <w:bCs/>
          <w:color w:val="000000"/>
          <w:sz w:val="24"/>
          <w:szCs w:val="24"/>
          <w:lang w:val="en-US" w:eastAsia="el-GR"/>
        </w:rPr>
        <w:t>card is necessary.</w:t>
      </w:r>
    </w:p>
    <w:p w14:paraId="15525BCF" w14:textId="779A37E0" w:rsidR="009007B3" w:rsidRPr="00870B4B" w:rsidRDefault="001031E5" w:rsidP="009007B3">
      <w:pPr>
        <w:rPr>
          <w:rFonts w:ascii="Arial Narrow" w:eastAsia="Times New Roman" w:hAnsi="Arial Narrow" w:cs="Arial"/>
          <w:bCs/>
          <w:color w:val="000000"/>
          <w:sz w:val="24"/>
          <w:szCs w:val="24"/>
          <w:lang w:val="en-US" w:eastAsia="el-GR"/>
        </w:rPr>
      </w:pPr>
      <w:r>
        <w:rPr>
          <w:rFonts w:ascii="Arial Narrow" w:eastAsia="Times New Roman" w:hAnsi="Arial Narrow" w:cs="Arial"/>
          <w:bCs/>
          <w:color w:val="000000"/>
          <w:sz w:val="24"/>
          <w:szCs w:val="24"/>
          <w:lang w:val="en-US" w:eastAsia="el-GR"/>
        </w:rPr>
        <w:t>Borrowing rights</w:t>
      </w:r>
    </w:p>
    <w:tbl>
      <w:tblPr>
        <w:tblStyle w:val="a7"/>
        <w:tblW w:w="0" w:type="auto"/>
        <w:tblLook w:val="04A0" w:firstRow="1" w:lastRow="0" w:firstColumn="1" w:lastColumn="0" w:noHBand="0" w:noVBand="1"/>
      </w:tblPr>
      <w:tblGrid>
        <w:gridCol w:w="4159"/>
        <w:gridCol w:w="4137"/>
      </w:tblGrid>
      <w:tr w:rsidR="00B11DB6" w:rsidRPr="00E15708" w14:paraId="668545A3" w14:textId="77777777" w:rsidTr="00B11DB6">
        <w:tc>
          <w:tcPr>
            <w:tcW w:w="4159" w:type="dxa"/>
          </w:tcPr>
          <w:p w14:paraId="1398E114" w14:textId="2A28F9E3" w:rsidR="00B11DB6" w:rsidRPr="00870B4B" w:rsidRDefault="00B11DB6" w:rsidP="00B11DB6">
            <w:pPr>
              <w:spacing w:after="180" w:line="276" w:lineRule="auto"/>
              <w:rPr>
                <w:rFonts w:ascii="Arial Narrow" w:eastAsia="Times New Roman" w:hAnsi="Arial Narrow" w:cs="Arial"/>
                <w:bCs/>
                <w:color w:val="000000"/>
                <w:sz w:val="24"/>
                <w:szCs w:val="24"/>
                <w:lang w:val="en-US" w:eastAsia="el-GR"/>
              </w:rPr>
            </w:pPr>
            <w:r w:rsidRPr="00B76FF1">
              <w:rPr>
                <w:rFonts w:ascii="Arial" w:eastAsia="Times New Roman" w:hAnsi="Arial" w:cs="Arial"/>
                <w:b/>
                <w:bCs/>
                <w:color w:val="151515"/>
                <w:sz w:val="21"/>
                <w:szCs w:val="21"/>
                <w:lang w:val="en-US" w:eastAsia="el-GR"/>
              </w:rPr>
              <w:t>NKUA Undergraduate students (Erasmus included)</w:t>
            </w:r>
          </w:p>
        </w:tc>
        <w:tc>
          <w:tcPr>
            <w:tcW w:w="4137" w:type="dxa"/>
          </w:tcPr>
          <w:p w14:paraId="120D09C2" w14:textId="713E5F30" w:rsidR="00B11DB6" w:rsidRPr="00B76FF1" w:rsidRDefault="00B11DB6" w:rsidP="00B11DB6">
            <w:pPr>
              <w:spacing w:after="180" w:line="276" w:lineRule="auto"/>
              <w:rPr>
                <w:rFonts w:ascii="Arial" w:eastAsia="Times New Roman" w:hAnsi="Arial" w:cs="Arial"/>
                <w:color w:val="151515"/>
                <w:sz w:val="21"/>
                <w:szCs w:val="21"/>
                <w:lang w:val="en-US" w:eastAsia="el-GR"/>
              </w:rPr>
            </w:pPr>
            <w:r w:rsidRPr="00B76FF1">
              <w:rPr>
                <w:rFonts w:ascii="Arial" w:eastAsia="Times New Roman" w:hAnsi="Arial" w:cs="Arial"/>
                <w:color w:val="151515"/>
                <w:sz w:val="21"/>
                <w:szCs w:val="21"/>
                <w:lang w:val="en-US" w:eastAsia="el-GR"/>
              </w:rPr>
              <w:t> 5 items for 5 days</w:t>
            </w:r>
          </w:p>
          <w:p w14:paraId="6AFF7DAD" w14:textId="193C1718" w:rsidR="00B11DB6" w:rsidRPr="00870B4B" w:rsidRDefault="00B11DB6" w:rsidP="00B11DB6">
            <w:pPr>
              <w:spacing w:before="240" w:line="276" w:lineRule="auto"/>
              <w:rPr>
                <w:rFonts w:ascii="Arial Narrow" w:eastAsia="Times New Roman" w:hAnsi="Arial Narrow" w:cs="Arial"/>
                <w:bCs/>
                <w:color w:val="000000"/>
                <w:sz w:val="24"/>
                <w:szCs w:val="24"/>
                <w:lang w:val="en-US" w:eastAsia="el-GR"/>
              </w:rPr>
            </w:pPr>
            <w:r w:rsidRPr="00B76FF1">
              <w:rPr>
                <w:rFonts w:ascii="Arial" w:eastAsia="Times New Roman" w:hAnsi="Arial" w:cs="Arial"/>
                <w:color w:val="151515"/>
                <w:sz w:val="21"/>
                <w:szCs w:val="21"/>
                <w:lang w:val="en-US" w:eastAsia="el-GR"/>
              </w:rPr>
              <w:t>1 renewal for 5 days </w:t>
            </w:r>
          </w:p>
        </w:tc>
      </w:tr>
      <w:tr w:rsidR="00B11DB6" w:rsidRPr="00E15708" w14:paraId="38707573" w14:textId="77777777" w:rsidTr="00B11DB6">
        <w:tc>
          <w:tcPr>
            <w:tcW w:w="4159" w:type="dxa"/>
          </w:tcPr>
          <w:p w14:paraId="21CD7EB8" w14:textId="32AA4CBE" w:rsidR="00B11DB6" w:rsidRPr="00870B4B" w:rsidRDefault="00B11DB6" w:rsidP="00B11DB6">
            <w:pPr>
              <w:spacing w:before="240" w:line="276" w:lineRule="auto"/>
              <w:rPr>
                <w:rFonts w:ascii="Arial Narrow" w:eastAsia="Times New Roman" w:hAnsi="Arial Narrow" w:cs="Arial"/>
                <w:bCs/>
                <w:color w:val="000000"/>
                <w:sz w:val="24"/>
                <w:szCs w:val="24"/>
                <w:lang w:val="en-US" w:eastAsia="el-GR"/>
              </w:rPr>
            </w:pPr>
            <w:r w:rsidRPr="00B76FF1">
              <w:rPr>
                <w:rFonts w:ascii="Arial" w:eastAsia="Times New Roman" w:hAnsi="Arial" w:cs="Arial"/>
                <w:b/>
                <w:bCs/>
                <w:color w:val="151515"/>
                <w:sz w:val="21"/>
                <w:szCs w:val="21"/>
                <w:lang w:val="en-US" w:eastAsia="el-GR"/>
              </w:rPr>
              <w:t xml:space="preserve">NKUA Postgraduate, Doctoral, Postdoctoral students </w:t>
            </w:r>
          </w:p>
        </w:tc>
        <w:tc>
          <w:tcPr>
            <w:tcW w:w="4137" w:type="dxa"/>
          </w:tcPr>
          <w:p w14:paraId="4D09B5AE" w14:textId="77777777" w:rsidR="00B11DB6" w:rsidRPr="00B76FF1" w:rsidRDefault="00B11DB6" w:rsidP="00B11DB6">
            <w:pPr>
              <w:spacing w:after="180" w:line="276" w:lineRule="auto"/>
              <w:rPr>
                <w:rFonts w:ascii="Arial" w:eastAsia="Times New Roman" w:hAnsi="Arial" w:cs="Arial"/>
                <w:color w:val="151515"/>
                <w:sz w:val="21"/>
                <w:szCs w:val="21"/>
                <w:lang w:val="en-US" w:eastAsia="el-GR"/>
              </w:rPr>
            </w:pPr>
            <w:r w:rsidRPr="00B76FF1">
              <w:rPr>
                <w:rFonts w:ascii="Arial" w:eastAsia="Times New Roman" w:hAnsi="Arial" w:cs="Arial"/>
                <w:color w:val="151515"/>
                <w:sz w:val="21"/>
                <w:szCs w:val="21"/>
                <w:lang w:val="en-US" w:eastAsia="el-GR"/>
              </w:rPr>
              <w:t>5 items for 10 days</w:t>
            </w:r>
          </w:p>
          <w:p w14:paraId="63832006" w14:textId="088B9FBE" w:rsidR="00B11DB6" w:rsidRPr="00870B4B" w:rsidRDefault="00B11DB6" w:rsidP="00B11DB6">
            <w:pPr>
              <w:spacing w:before="240" w:line="276" w:lineRule="auto"/>
              <w:rPr>
                <w:rFonts w:ascii="Arial Narrow" w:eastAsia="Times New Roman" w:hAnsi="Arial Narrow" w:cs="Arial"/>
                <w:bCs/>
                <w:color w:val="000000"/>
                <w:sz w:val="24"/>
                <w:szCs w:val="24"/>
                <w:lang w:val="en-US" w:eastAsia="el-GR"/>
              </w:rPr>
            </w:pPr>
            <w:r w:rsidRPr="00B76FF1">
              <w:rPr>
                <w:rFonts w:ascii="Arial" w:eastAsia="Times New Roman" w:hAnsi="Arial" w:cs="Arial"/>
                <w:color w:val="151515"/>
                <w:sz w:val="21"/>
                <w:szCs w:val="21"/>
                <w:lang w:val="en-US" w:eastAsia="el-GR"/>
              </w:rPr>
              <w:t>1 renewal for 10 days</w:t>
            </w:r>
          </w:p>
        </w:tc>
      </w:tr>
      <w:tr w:rsidR="00B11DB6" w:rsidRPr="00E15708" w14:paraId="4AC39DB0" w14:textId="77777777" w:rsidTr="00B11DB6">
        <w:tc>
          <w:tcPr>
            <w:tcW w:w="4159" w:type="dxa"/>
          </w:tcPr>
          <w:p w14:paraId="0129CCF8" w14:textId="77777777" w:rsidR="00B11DB6" w:rsidRPr="00B76FF1" w:rsidRDefault="00B11DB6" w:rsidP="00B11DB6">
            <w:pPr>
              <w:rPr>
                <w:rFonts w:ascii="Arial" w:eastAsia="Times New Roman" w:hAnsi="Arial" w:cs="Arial"/>
                <w:color w:val="333333"/>
                <w:sz w:val="21"/>
                <w:szCs w:val="21"/>
                <w:lang w:val="en-US" w:eastAsia="el-GR"/>
              </w:rPr>
            </w:pPr>
            <w:r w:rsidRPr="00B76FF1">
              <w:rPr>
                <w:rFonts w:ascii="Arial" w:eastAsia="Times New Roman" w:hAnsi="Arial" w:cs="Arial"/>
                <w:color w:val="333333"/>
                <w:sz w:val="21"/>
                <w:szCs w:val="21"/>
                <w:lang w:val="en-US" w:eastAsia="el-GR"/>
              </w:rPr>
              <w:br/>
            </w:r>
          </w:p>
          <w:p w14:paraId="4D568C80" w14:textId="3BA8F347" w:rsidR="00B11DB6" w:rsidRPr="00870B4B" w:rsidRDefault="00B11DB6" w:rsidP="00B11DB6">
            <w:pPr>
              <w:spacing w:before="240"/>
              <w:rPr>
                <w:rFonts w:ascii="Arial Narrow" w:eastAsia="Times New Roman" w:hAnsi="Arial Narrow" w:cs="Arial"/>
                <w:bCs/>
                <w:color w:val="000000"/>
                <w:sz w:val="24"/>
                <w:szCs w:val="24"/>
                <w:lang w:val="en-US" w:eastAsia="el-GR"/>
              </w:rPr>
            </w:pPr>
            <w:r w:rsidRPr="00B76FF1">
              <w:rPr>
                <w:rFonts w:ascii="Arial" w:eastAsia="Times New Roman" w:hAnsi="Arial" w:cs="Arial"/>
                <w:b/>
                <w:bCs/>
                <w:color w:val="151515"/>
                <w:sz w:val="21"/>
                <w:szCs w:val="21"/>
                <w:lang w:val="en-US" w:eastAsia="el-GR"/>
              </w:rPr>
              <w:t>NKUA Faculty</w:t>
            </w:r>
          </w:p>
        </w:tc>
        <w:tc>
          <w:tcPr>
            <w:tcW w:w="4137" w:type="dxa"/>
          </w:tcPr>
          <w:p w14:paraId="7B77A6A1" w14:textId="6027C85C" w:rsidR="00B11DB6" w:rsidRPr="00B76FF1" w:rsidRDefault="00B11DB6" w:rsidP="00B11DB6">
            <w:pPr>
              <w:spacing w:line="276" w:lineRule="auto"/>
              <w:rPr>
                <w:rFonts w:ascii="Arial" w:eastAsia="Times New Roman" w:hAnsi="Arial" w:cs="Arial"/>
                <w:color w:val="151515"/>
                <w:sz w:val="21"/>
                <w:szCs w:val="21"/>
                <w:lang w:val="en-US" w:eastAsia="el-GR"/>
              </w:rPr>
            </w:pPr>
            <w:r w:rsidRPr="00B76FF1">
              <w:rPr>
                <w:rFonts w:ascii="Arial" w:eastAsia="Times New Roman" w:hAnsi="Arial" w:cs="Arial"/>
                <w:color w:val="333333"/>
                <w:sz w:val="21"/>
                <w:szCs w:val="21"/>
                <w:lang w:val="en-US" w:eastAsia="el-GR"/>
              </w:rPr>
              <w:br/>
            </w:r>
            <w:r w:rsidRPr="00B76FF1">
              <w:rPr>
                <w:rFonts w:ascii="Arial" w:eastAsia="Times New Roman" w:hAnsi="Arial" w:cs="Arial"/>
                <w:color w:val="151515"/>
                <w:sz w:val="21"/>
                <w:szCs w:val="21"/>
                <w:lang w:val="en-US" w:eastAsia="el-GR"/>
              </w:rPr>
              <w:t>7 items for 30 days</w:t>
            </w:r>
          </w:p>
          <w:p w14:paraId="0C58EE88" w14:textId="38406B2B" w:rsidR="00B11DB6" w:rsidRPr="00870B4B" w:rsidRDefault="00B11DB6" w:rsidP="00B11DB6">
            <w:pPr>
              <w:spacing w:before="240" w:line="276" w:lineRule="auto"/>
              <w:rPr>
                <w:rFonts w:ascii="Arial Narrow" w:eastAsia="Times New Roman" w:hAnsi="Arial Narrow" w:cs="Arial"/>
                <w:bCs/>
                <w:color w:val="000000"/>
                <w:sz w:val="24"/>
                <w:szCs w:val="24"/>
                <w:lang w:val="en-US" w:eastAsia="el-GR"/>
              </w:rPr>
            </w:pPr>
            <w:r w:rsidRPr="00B76FF1">
              <w:rPr>
                <w:rFonts w:ascii="Arial" w:eastAsia="Times New Roman" w:hAnsi="Arial" w:cs="Arial"/>
                <w:color w:val="151515"/>
                <w:sz w:val="21"/>
                <w:szCs w:val="21"/>
                <w:lang w:val="en-US" w:eastAsia="el-GR"/>
              </w:rPr>
              <w:t>2 renewals for 15 days each</w:t>
            </w:r>
          </w:p>
        </w:tc>
      </w:tr>
      <w:tr w:rsidR="00B11DB6" w:rsidRPr="00E15708" w14:paraId="1413C70A" w14:textId="77777777" w:rsidTr="00B11DB6">
        <w:tc>
          <w:tcPr>
            <w:tcW w:w="4159" w:type="dxa"/>
          </w:tcPr>
          <w:p w14:paraId="42312700" w14:textId="77777777" w:rsidR="00B11DB6" w:rsidRPr="00B76FF1" w:rsidRDefault="00B11DB6" w:rsidP="00B11DB6">
            <w:pPr>
              <w:spacing w:line="276" w:lineRule="auto"/>
              <w:rPr>
                <w:rFonts w:ascii="Arial" w:eastAsia="Times New Roman" w:hAnsi="Arial" w:cs="Arial"/>
                <w:color w:val="333333"/>
                <w:sz w:val="21"/>
                <w:szCs w:val="21"/>
                <w:lang w:val="en-US" w:eastAsia="el-GR"/>
              </w:rPr>
            </w:pPr>
            <w:r w:rsidRPr="00B76FF1">
              <w:rPr>
                <w:rFonts w:ascii="Arial" w:eastAsia="Times New Roman" w:hAnsi="Arial" w:cs="Arial"/>
                <w:color w:val="333333"/>
                <w:sz w:val="21"/>
                <w:szCs w:val="21"/>
                <w:lang w:val="en-US" w:eastAsia="el-GR"/>
              </w:rPr>
              <w:br/>
            </w:r>
          </w:p>
          <w:p w14:paraId="1D708952" w14:textId="72B20E34" w:rsidR="00B11DB6" w:rsidRPr="00B76FF1" w:rsidRDefault="00B11DB6" w:rsidP="00B11DB6">
            <w:pPr>
              <w:spacing w:line="276" w:lineRule="auto"/>
              <w:rPr>
                <w:rFonts w:ascii="Arial" w:eastAsia="Times New Roman" w:hAnsi="Arial" w:cs="Arial"/>
                <w:color w:val="333333"/>
                <w:sz w:val="21"/>
                <w:szCs w:val="21"/>
                <w:lang w:val="en-US" w:eastAsia="el-GR"/>
              </w:rPr>
            </w:pPr>
            <w:r w:rsidRPr="00B76FF1">
              <w:rPr>
                <w:rFonts w:ascii="Arial" w:eastAsia="Times New Roman" w:hAnsi="Arial" w:cs="Arial"/>
                <w:b/>
                <w:bCs/>
                <w:color w:val="151515"/>
                <w:sz w:val="21"/>
                <w:szCs w:val="21"/>
                <w:lang w:val="en-US" w:eastAsia="el-GR"/>
              </w:rPr>
              <w:t>NKUA Staff</w:t>
            </w:r>
          </w:p>
        </w:tc>
        <w:tc>
          <w:tcPr>
            <w:tcW w:w="4137" w:type="dxa"/>
          </w:tcPr>
          <w:p w14:paraId="267D110E" w14:textId="77777777" w:rsidR="00B11DB6" w:rsidRDefault="00B11DB6" w:rsidP="00B11DB6">
            <w:pPr>
              <w:spacing w:line="276" w:lineRule="auto"/>
              <w:rPr>
                <w:rFonts w:ascii="Arial" w:eastAsia="Times New Roman" w:hAnsi="Arial" w:cs="Arial"/>
                <w:color w:val="333333"/>
                <w:sz w:val="21"/>
                <w:szCs w:val="21"/>
                <w:lang w:val="en-US" w:eastAsia="el-GR"/>
              </w:rPr>
            </w:pPr>
          </w:p>
          <w:p w14:paraId="33D7CD9D" w14:textId="1AF790DC" w:rsidR="00B11DB6" w:rsidRPr="00B76FF1" w:rsidRDefault="00B11DB6" w:rsidP="00B11DB6">
            <w:pPr>
              <w:spacing w:line="276" w:lineRule="auto"/>
              <w:rPr>
                <w:rFonts w:ascii="Arial" w:eastAsia="Times New Roman" w:hAnsi="Arial" w:cs="Arial"/>
                <w:color w:val="333333"/>
                <w:sz w:val="21"/>
                <w:szCs w:val="21"/>
                <w:lang w:val="en-US" w:eastAsia="el-GR"/>
              </w:rPr>
            </w:pPr>
            <w:r w:rsidRPr="00B76FF1">
              <w:rPr>
                <w:rFonts w:ascii="Arial" w:eastAsia="Times New Roman" w:hAnsi="Arial" w:cs="Arial"/>
                <w:color w:val="333333"/>
                <w:sz w:val="21"/>
                <w:szCs w:val="21"/>
                <w:lang w:val="en-US" w:eastAsia="el-GR"/>
              </w:rPr>
              <w:t>5 items for 10 days</w:t>
            </w:r>
          </w:p>
          <w:p w14:paraId="0150CEA2" w14:textId="2704045A" w:rsidR="00B11DB6" w:rsidRPr="00B76FF1" w:rsidRDefault="00B11DB6" w:rsidP="00B11DB6">
            <w:pPr>
              <w:spacing w:line="276" w:lineRule="auto"/>
              <w:rPr>
                <w:rFonts w:ascii="Arial" w:eastAsia="Times New Roman" w:hAnsi="Arial" w:cs="Arial"/>
                <w:color w:val="333333"/>
                <w:sz w:val="21"/>
                <w:szCs w:val="21"/>
                <w:lang w:val="en-US" w:eastAsia="el-GR"/>
              </w:rPr>
            </w:pPr>
            <w:r w:rsidRPr="00B76FF1">
              <w:rPr>
                <w:rFonts w:ascii="Arial" w:eastAsia="Times New Roman" w:hAnsi="Arial" w:cs="Arial"/>
                <w:color w:val="333333"/>
                <w:sz w:val="21"/>
                <w:szCs w:val="21"/>
                <w:lang w:val="en-US" w:eastAsia="el-GR"/>
              </w:rPr>
              <w:t>1 renewal for 10 days</w:t>
            </w:r>
            <w:r w:rsidRPr="00B76FF1">
              <w:rPr>
                <w:rFonts w:ascii="Arial" w:eastAsia="Times New Roman" w:hAnsi="Arial" w:cs="Arial"/>
                <w:color w:val="333333"/>
                <w:sz w:val="21"/>
                <w:szCs w:val="21"/>
                <w:lang w:val="en-US" w:eastAsia="el-GR"/>
              </w:rPr>
              <w:br/>
            </w:r>
          </w:p>
        </w:tc>
      </w:tr>
      <w:tr w:rsidR="00B11DB6" w:rsidRPr="00E15708" w14:paraId="24D42244" w14:textId="77777777" w:rsidTr="00B11DB6">
        <w:tc>
          <w:tcPr>
            <w:tcW w:w="4159" w:type="dxa"/>
          </w:tcPr>
          <w:p w14:paraId="54EA5504" w14:textId="2B0E17D2" w:rsidR="00B11DB6" w:rsidRPr="00B76FF1" w:rsidRDefault="00B11DB6" w:rsidP="00B11DB6">
            <w:pPr>
              <w:spacing w:after="180" w:line="276" w:lineRule="auto"/>
              <w:rPr>
                <w:rFonts w:ascii="Arial" w:eastAsia="Times New Roman" w:hAnsi="Arial" w:cs="Arial"/>
                <w:color w:val="151515"/>
                <w:sz w:val="21"/>
                <w:szCs w:val="21"/>
                <w:lang w:val="en-US" w:eastAsia="el-GR"/>
              </w:rPr>
            </w:pPr>
          </w:p>
          <w:p w14:paraId="32C9F387" w14:textId="3CCC5664" w:rsidR="00B11DB6" w:rsidRPr="00B76FF1" w:rsidRDefault="00B11DB6" w:rsidP="00B11DB6">
            <w:pPr>
              <w:spacing w:line="276" w:lineRule="auto"/>
              <w:rPr>
                <w:rFonts w:ascii="Arial" w:eastAsia="Times New Roman" w:hAnsi="Arial" w:cs="Arial"/>
                <w:color w:val="333333"/>
                <w:sz w:val="21"/>
                <w:szCs w:val="21"/>
                <w:lang w:val="en-US" w:eastAsia="el-GR"/>
              </w:rPr>
            </w:pPr>
            <w:r w:rsidRPr="00B76FF1">
              <w:rPr>
                <w:rFonts w:ascii="Arial" w:eastAsia="Times New Roman" w:hAnsi="Arial" w:cs="Arial"/>
                <w:b/>
                <w:bCs/>
                <w:color w:val="151515"/>
                <w:sz w:val="21"/>
                <w:szCs w:val="21"/>
                <w:lang w:val="en-US" w:eastAsia="el-GR"/>
              </w:rPr>
              <w:t>External users</w:t>
            </w:r>
            <w:r w:rsidRPr="00B76FF1">
              <w:rPr>
                <w:rFonts w:ascii="Arial" w:eastAsia="Times New Roman" w:hAnsi="Arial" w:cs="Arial"/>
                <w:color w:val="151515"/>
                <w:sz w:val="21"/>
                <w:szCs w:val="21"/>
                <w:lang w:eastAsia="el-GR"/>
              </w:rPr>
              <w:t> </w:t>
            </w:r>
          </w:p>
        </w:tc>
        <w:tc>
          <w:tcPr>
            <w:tcW w:w="4137" w:type="dxa"/>
          </w:tcPr>
          <w:p w14:paraId="061B0F4D" w14:textId="4C4FC38F" w:rsidR="00B11DB6" w:rsidRPr="00B76FF1" w:rsidRDefault="00B11DB6" w:rsidP="00B11DB6">
            <w:pPr>
              <w:spacing w:after="180" w:line="276" w:lineRule="auto"/>
              <w:rPr>
                <w:rFonts w:ascii="Arial" w:eastAsia="Times New Roman" w:hAnsi="Arial" w:cs="Arial"/>
                <w:color w:val="151515"/>
                <w:sz w:val="21"/>
                <w:szCs w:val="21"/>
                <w:lang w:val="en-US" w:eastAsia="el-GR"/>
              </w:rPr>
            </w:pPr>
          </w:p>
          <w:p w14:paraId="089059DD" w14:textId="5726AFB3" w:rsidR="00B11DB6" w:rsidRPr="00B76FF1" w:rsidRDefault="00B11DB6" w:rsidP="00B11DB6">
            <w:pPr>
              <w:spacing w:line="276" w:lineRule="auto"/>
              <w:rPr>
                <w:rFonts w:ascii="Arial" w:eastAsia="Times New Roman" w:hAnsi="Arial" w:cs="Arial"/>
                <w:color w:val="333333"/>
                <w:sz w:val="21"/>
                <w:szCs w:val="21"/>
                <w:lang w:val="en-US" w:eastAsia="el-GR"/>
              </w:rPr>
            </w:pPr>
            <w:r w:rsidRPr="00B76FF1">
              <w:rPr>
                <w:rFonts w:ascii="Arial" w:eastAsia="Times New Roman" w:hAnsi="Arial" w:cs="Arial"/>
                <w:color w:val="151515"/>
                <w:sz w:val="21"/>
                <w:szCs w:val="21"/>
                <w:lang w:val="en-US" w:eastAsia="el-GR"/>
              </w:rPr>
              <w:t>3 items for a few hours</w:t>
            </w:r>
          </w:p>
        </w:tc>
      </w:tr>
    </w:tbl>
    <w:p w14:paraId="4D855150" w14:textId="07E6C581" w:rsidR="009007B3" w:rsidRDefault="009007B3" w:rsidP="009007B3">
      <w:pPr>
        <w:rPr>
          <w:rFonts w:ascii="Arial Narrow" w:eastAsia="Times New Roman" w:hAnsi="Arial Narrow" w:cs="Arial"/>
          <w:bCs/>
          <w:color w:val="000000"/>
          <w:sz w:val="24"/>
          <w:szCs w:val="24"/>
          <w:lang w:val="en-US" w:eastAsia="el-GR"/>
        </w:rPr>
      </w:pPr>
    </w:p>
    <w:p w14:paraId="2E3C8859" w14:textId="65D460FC" w:rsidR="00100233" w:rsidRPr="0093730C" w:rsidRDefault="00100233" w:rsidP="0093730C">
      <w:pPr>
        <w:jc w:val="both"/>
        <w:rPr>
          <w:rFonts w:ascii="Arial Narrow" w:eastAsia="Times New Roman" w:hAnsi="Arial Narrow" w:cs="Arial"/>
          <w:bCs/>
          <w:color w:val="000000"/>
          <w:sz w:val="24"/>
          <w:szCs w:val="24"/>
          <w:lang w:val="en-US" w:eastAsia="el-GR"/>
        </w:rPr>
      </w:pPr>
      <w:r w:rsidRPr="0093730C">
        <w:rPr>
          <w:rFonts w:ascii="Arial Narrow" w:eastAsia="Times New Roman" w:hAnsi="Arial Narrow" w:cs="Arial"/>
          <w:bCs/>
          <w:color w:val="000000"/>
          <w:sz w:val="24"/>
          <w:szCs w:val="24"/>
          <w:lang w:val="en-US" w:eastAsia="el-GR"/>
        </w:rPr>
        <w:t xml:space="preserve">To renew a library item the user </w:t>
      </w:r>
      <w:r w:rsidR="00DE769D" w:rsidRPr="0093730C">
        <w:rPr>
          <w:rFonts w:ascii="Arial Narrow" w:eastAsia="Times New Roman" w:hAnsi="Arial Narrow" w:cs="Arial"/>
          <w:bCs/>
          <w:color w:val="000000"/>
          <w:sz w:val="24"/>
          <w:szCs w:val="24"/>
          <w:lang w:val="en-US" w:eastAsia="el-GR"/>
        </w:rPr>
        <w:t>should</w:t>
      </w:r>
      <w:r w:rsidRPr="0093730C">
        <w:rPr>
          <w:rFonts w:ascii="Arial Narrow" w:eastAsia="Times New Roman" w:hAnsi="Arial Narrow" w:cs="Arial"/>
          <w:bCs/>
          <w:color w:val="000000"/>
          <w:sz w:val="24"/>
          <w:szCs w:val="24"/>
          <w:lang w:val="en-US" w:eastAsia="el-GR"/>
        </w:rPr>
        <w:t xml:space="preserve"> contact the Library the day due back</w:t>
      </w:r>
      <w:r w:rsidR="00290EAC">
        <w:rPr>
          <w:rFonts w:ascii="Arial Narrow" w:eastAsia="Times New Roman" w:hAnsi="Arial Narrow" w:cs="Arial"/>
          <w:bCs/>
          <w:color w:val="000000"/>
          <w:sz w:val="24"/>
          <w:szCs w:val="24"/>
          <w:lang w:val="en-US" w:eastAsia="el-GR"/>
        </w:rPr>
        <w:t xml:space="preserve"> or </w:t>
      </w:r>
      <w:r w:rsidRPr="0093730C">
        <w:rPr>
          <w:rFonts w:ascii="Arial Narrow" w:eastAsia="Times New Roman" w:hAnsi="Arial Narrow" w:cs="Arial"/>
          <w:bCs/>
          <w:color w:val="000000"/>
          <w:sz w:val="24"/>
          <w:szCs w:val="24"/>
          <w:lang w:val="en-US" w:eastAsia="el-GR"/>
        </w:rPr>
        <w:t xml:space="preserve">bring the item at the desk. </w:t>
      </w:r>
    </w:p>
    <w:p w14:paraId="63478B35" w14:textId="099ACA97" w:rsidR="00100233" w:rsidRPr="0093730C" w:rsidRDefault="00100233" w:rsidP="0093730C">
      <w:pPr>
        <w:jc w:val="both"/>
        <w:rPr>
          <w:rFonts w:ascii="Arial Narrow" w:eastAsia="Times New Roman" w:hAnsi="Arial Narrow" w:cs="Arial"/>
          <w:bCs/>
          <w:color w:val="000000"/>
          <w:sz w:val="24"/>
          <w:szCs w:val="24"/>
          <w:lang w:val="en-US" w:eastAsia="el-GR"/>
        </w:rPr>
      </w:pPr>
      <w:r w:rsidRPr="0093730C">
        <w:rPr>
          <w:rFonts w:ascii="Arial Narrow" w:eastAsia="Times New Roman" w:hAnsi="Arial Narrow" w:cs="Arial"/>
          <w:bCs/>
          <w:color w:val="000000"/>
          <w:sz w:val="24"/>
          <w:szCs w:val="24"/>
          <w:lang w:val="en-US" w:eastAsia="el-GR"/>
        </w:rPr>
        <w:t>All users are notified to return overdue books via automated email the day before the item is due back, the next day and three days after the book is due back. The email is sent from the following address (ilsas</w:t>
      </w:r>
      <w:r w:rsidR="00DE769D">
        <w:rPr>
          <w:rFonts w:ascii="Arial Narrow" w:eastAsia="Times New Roman" w:hAnsi="Arial Narrow" w:cs="Arial"/>
          <w:bCs/>
          <w:color w:val="000000"/>
          <w:sz w:val="24"/>
          <w:szCs w:val="24"/>
          <w:lang w:val="en-US" w:eastAsia="el-GR"/>
        </w:rPr>
        <w:t>@</w:t>
      </w:r>
      <w:r w:rsidRPr="0093730C">
        <w:rPr>
          <w:rFonts w:ascii="Arial Narrow" w:eastAsia="Times New Roman" w:hAnsi="Arial Narrow" w:cs="Arial"/>
          <w:bCs/>
          <w:color w:val="000000"/>
          <w:sz w:val="24"/>
          <w:szCs w:val="24"/>
          <w:lang w:val="en-US" w:eastAsia="el-GR"/>
        </w:rPr>
        <w:t>seab.gr), and the subject is</w:t>
      </w:r>
      <w:r w:rsidR="00DE769D">
        <w:rPr>
          <w:rFonts w:ascii="Arial Narrow" w:eastAsia="Times New Roman" w:hAnsi="Arial Narrow" w:cs="Arial"/>
          <w:bCs/>
          <w:color w:val="000000"/>
          <w:sz w:val="24"/>
          <w:szCs w:val="24"/>
          <w:lang w:val="en-US" w:eastAsia="el-GR"/>
        </w:rPr>
        <w:t xml:space="preserve"> </w:t>
      </w:r>
      <w:r w:rsidRPr="0093730C">
        <w:rPr>
          <w:rFonts w:ascii="Arial Narrow" w:eastAsia="Times New Roman" w:hAnsi="Arial Narrow" w:cs="Arial"/>
          <w:bCs/>
          <w:color w:val="000000"/>
          <w:sz w:val="24"/>
          <w:szCs w:val="24"/>
          <w:lang w:val="en-US" w:eastAsia="el-GR"/>
        </w:rPr>
        <w:t>«Notice from the Library». It is recommended that the users check spam folder regularly for these emails.</w:t>
      </w:r>
    </w:p>
    <w:p w14:paraId="4AB45807" w14:textId="77777777" w:rsidR="00100233" w:rsidRPr="0093730C" w:rsidRDefault="00100233" w:rsidP="0093730C">
      <w:pPr>
        <w:jc w:val="both"/>
        <w:rPr>
          <w:rFonts w:ascii="Arial Narrow" w:eastAsia="Times New Roman" w:hAnsi="Arial Narrow" w:cs="Arial"/>
          <w:bCs/>
          <w:color w:val="000000"/>
          <w:sz w:val="24"/>
          <w:szCs w:val="24"/>
          <w:lang w:val="en-US" w:eastAsia="el-GR"/>
        </w:rPr>
      </w:pPr>
      <w:r w:rsidRPr="00100233">
        <w:rPr>
          <w:rFonts w:ascii="Open Sans" w:hAnsi="Open Sans" w:cs="Open Sans"/>
          <w:b/>
          <w:bCs/>
          <w:color w:val="151515"/>
          <w:sz w:val="21"/>
          <w:szCs w:val="21"/>
          <w:lang w:val="en-US"/>
        </w:rPr>
        <w:t>Overdue</w:t>
      </w:r>
      <w:r w:rsidRPr="00290EAC">
        <w:rPr>
          <w:rFonts w:ascii="Open Sans" w:hAnsi="Open Sans" w:cs="Open Sans"/>
          <w:b/>
          <w:bCs/>
          <w:color w:val="151515"/>
          <w:lang w:val="en-US"/>
        </w:rPr>
        <w:t xml:space="preserve"> items</w:t>
      </w:r>
      <w:r w:rsidRPr="00290EAC">
        <w:rPr>
          <w:rFonts w:ascii="Open Sans" w:hAnsi="Open Sans" w:cs="Open Sans"/>
          <w:b/>
          <w:color w:val="151515"/>
          <w:lang w:val="en-US"/>
        </w:rPr>
        <w:t> </w:t>
      </w:r>
      <w:r w:rsidRPr="00290EAC">
        <w:rPr>
          <w:rFonts w:ascii="Arial Narrow" w:eastAsia="Times New Roman" w:hAnsi="Arial Narrow" w:cs="Arial"/>
          <w:b/>
          <w:bCs/>
          <w:color w:val="000000"/>
          <w:lang w:val="en-US" w:eastAsia="el-GR"/>
        </w:rPr>
        <w:t>cannot be renewed</w:t>
      </w:r>
      <w:r w:rsidRPr="00290EAC">
        <w:rPr>
          <w:rFonts w:ascii="Arial Narrow" w:eastAsia="Times New Roman" w:hAnsi="Arial Narrow" w:cs="Arial"/>
          <w:bCs/>
          <w:color w:val="000000"/>
          <w:lang w:val="en-US" w:eastAsia="el-GR"/>
        </w:rPr>
        <w:t>.</w:t>
      </w:r>
    </w:p>
    <w:p w14:paraId="77276161" w14:textId="5ADA2811" w:rsidR="00100233" w:rsidRPr="0093730C" w:rsidRDefault="00100233" w:rsidP="0093730C">
      <w:pPr>
        <w:jc w:val="both"/>
        <w:rPr>
          <w:rFonts w:ascii="Arial Narrow" w:eastAsia="Times New Roman" w:hAnsi="Arial Narrow" w:cs="Arial"/>
          <w:bCs/>
          <w:color w:val="000000"/>
          <w:sz w:val="24"/>
          <w:szCs w:val="24"/>
          <w:lang w:val="en-US" w:eastAsia="el-GR"/>
        </w:rPr>
      </w:pPr>
      <w:r w:rsidRPr="0093730C">
        <w:rPr>
          <w:rFonts w:ascii="Arial Narrow" w:eastAsia="Times New Roman" w:hAnsi="Arial Narrow" w:cs="Arial"/>
          <w:bCs/>
          <w:color w:val="000000"/>
          <w:sz w:val="24"/>
          <w:szCs w:val="24"/>
          <w:lang w:val="en-US" w:eastAsia="el-GR"/>
        </w:rPr>
        <w:t>After a book is 3 days overdue, the borrowing privilege of the user will be suspended twice the number of days delayed.</w:t>
      </w:r>
      <w:r w:rsidR="0093730C">
        <w:rPr>
          <w:rFonts w:ascii="Arial Narrow" w:eastAsia="Times New Roman" w:hAnsi="Arial Narrow" w:cs="Arial"/>
          <w:bCs/>
          <w:color w:val="000000"/>
          <w:sz w:val="24"/>
          <w:szCs w:val="24"/>
          <w:lang w:val="en-US" w:eastAsia="el-GR"/>
        </w:rPr>
        <w:t xml:space="preserve"> </w:t>
      </w:r>
      <w:r w:rsidRPr="0093730C">
        <w:rPr>
          <w:rFonts w:ascii="Arial Narrow" w:eastAsia="Times New Roman" w:hAnsi="Arial Narrow" w:cs="Arial"/>
          <w:bCs/>
          <w:color w:val="000000"/>
          <w:sz w:val="24"/>
          <w:szCs w:val="24"/>
          <w:lang w:val="en-US" w:eastAsia="el-GR"/>
        </w:rPr>
        <w:t xml:space="preserve">In case of repeated delays, the library membership will be suspended for as long as the Library </w:t>
      </w:r>
      <w:r w:rsidR="006443F7" w:rsidRPr="0093730C">
        <w:rPr>
          <w:rFonts w:ascii="Arial Narrow" w:eastAsia="Times New Roman" w:hAnsi="Arial Narrow" w:cs="Arial"/>
          <w:bCs/>
          <w:color w:val="000000"/>
          <w:sz w:val="24"/>
          <w:szCs w:val="24"/>
          <w:lang w:val="en-US" w:eastAsia="el-GR"/>
        </w:rPr>
        <w:t>Committee</w:t>
      </w:r>
      <w:r w:rsidRPr="0093730C">
        <w:rPr>
          <w:rFonts w:ascii="Arial Narrow" w:eastAsia="Times New Roman" w:hAnsi="Arial Narrow" w:cs="Arial"/>
          <w:bCs/>
          <w:color w:val="000000"/>
          <w:sz w:val="24"/>
          <w:szCs w:val="24"/>
          <w:lang w:val="en-US" w:eastAsia="el-GR"/>
        </w:rPr>
        <w:t xml:space="preserve"> will conclude.</w:t>
      </w:r>
    </w:p>
    <w:p w14:paraId="3B338855" w14:textId="789A6A0E" w:rsidR="00100233" w:rsidRDefault="00100233" w:rsidP="0093730C">
      <w:pPr>
        <w:jc w:val="both"/>
        <w:rPr>
          <w:rFonts w:ascii="Arial Narrow" w:eastAsia="Times New Roman" w:hAnsi="Arial Narrow" w:cs="Arial"/>
          <w:bCs/>
          <w:color w:val="000000"/>
          <w:sz w:val="24"/>
          <w:szCs w:val="24"/>
          <w:lang w:val="en-US" w:eastAsia="el-GR"/>
        </w:rPr>
      </w:pPr>
      <w:r w:rsidRPr="0093730C">
        <w:rPr>
          <w:rFonts w:ascii="Arial Narrow" w:eastAsia="Times New Roman" w:hAnsi="Arial Narrow" w:cs="Arial"/>
          <w:bCs/>
          <w:color w:val="000000"/>
          <w:sz w:val="24"/>
          <w:szCs w:val="24"/>
          <w:lang w:val="en-US" w:eastAsia="el-GR"/>
        </w:rPr>
        <w:lastRenderedPageBreak/>
        <w:t>In case of loss of an item the user should replace it. In case of a damaged item, the user should</w:t>
      </w:r>
      <w:r w:rsidR="006443F7" w:rsidRPr="0093730C">
        <w:rPr>
          <w:rFonts w:ascii="Arial Narrow" w:eastAsia="Times New Roman" w:hAnsi="Arial Narrow" w:cs="Arial"/>
          <w:bCs/>
          <w:color w:val="000000"/>
          <w:sz w:val="24"/>
          <w:szCs w:val="24"/>
          <w:lang w:val="en-US" w:eastAsia="el-GR"/>
        </w:rPr>
        <w:t> arrange</w:t>
      </w:r>
      <w:r w:rsidRPr="0093730C">
        <w:rPr>
          <w:rFonts w:ascii="Arial Narrow" w:eastAsia="Times New Roman" w:hAnsi="Arial Narrow" w:cs="Arial"/>
          <w:bCs/>
          <w:color w:val="000000"/>
          <w:sz w:val="24"/>
          <w:szCs w:val="24"/>
          <w:lang w:val="en-US" w:eastAsia="el-GR"/>
        </w:rPr>
        <w:t xml:space="preserve"> for its repair.</w:t>
      </w:r>
    </w:p>
    <w:p w14:paraId="01BAE204" w14:textId="77777777" w:rsidR="001031E5" w:rsidRPr="001031E5" w:rsidRDefault="001031E5" w:rsidP="001031E5">
      <w:pPr>
        <w:rPr>
          <w:rFonts w:ascii="Arial Narrow" w:eastAsia="Times New Roman" w:hAnsi="Arial Narrow" w:cs="Arial"/>
          <w:b/>
          <w:bCs/>
          <w:color w:val="000000"/>
          <w:sz w:val="24"/>
          <w:szCs w:val="24"/>
          <w:lang w:val="en-US" w:eastAsia="el-GR"/>
        </w:rPr>
      </w:pPr>
      <w:r w:rsidRPr="001031E5">
        <w:rPr>
          <w:rFonts w:ascii="Arial Narrow" w:eastAsia="Times New Roman" w:hAnsi="Arial Narrow" w:cs="Arial"/>
          <w:b/>
          <w:bCs/>
          <w:color w:val="000000"/>
          <w:sz w:val="24"/>
          <w:szCs w:val="24"/>
          <w:lang w:val="en-US" w:eastAsia="el-GR"/>
        </w:rPr>
        <w:t>Article ordering and interlibrary loan</w:t>
      </w:r>
    </w:p>
    <w:p w14:paraId="797D5385" w14:textId="69B5C8A1" w:rsidR="001031E5" w:rsidRPr="0055202E" w:rsidRDefault="001031E5" w:rsidP="001031E5">
      <w:pPr>
        <w:pStyle w:val="bodytext"/>
        <w:shd w:val="clear" w:color="auto" w:fill="FFFFFF"/>
        <w:spacing w:before="0" w:beforeAutospacing="0" w:after="225" w:afterAutospacing="0" w:line="330" w:lineRule="atLeast"/>
        <w:jc w:val="both"/>
        <w:rPr>
          <w:rFonts w:ascii="Arial Narrow" w:eastAsiaTheme="minorHAnsi" w:hAnsi="Arial Narrow" w:cstheme="minorBidi"/>
          <w:sz w:val="22"/>
          <w:szCs w:val="22"/>
          <w:lang w:val="en-US" w:eastAsia="en-US"/>
        </w:rPr>
      </w:pPr>
      <w:r w:rsidRPr="0055202E">
        <w:rPr>
          <w:rFonts w:ascii="Arial Narrow" w:eastAsiaTheme="minorHAnsi" w:hAnsi="Arial Narrow" w:cstheme="minorBidi"/>
          <w:sz w:val="22"/>
          <w:szCs w:val="22"/>
          <w:lang w:val="en-US" w:eastAsia="en-US"/>
        </w:rPr>
        <w:t xml:space="preserve">If you are a member of the School of </w:t>
      </w:r>
      <w:r w:rsidR="006443F7">
        <w:rPr>
          <w:rFonts w:ascii="Arial Narrow" w:eastAsiaTheme="minorHAnsi" w:hAnsi="Arial Narrow" w:cstheme="minorBidi"/>
          <w:sz w:val="22"/>
          <w:szCs w:val="22"/>
          <w:lang w:val="en-US" w:eastAsia="en-US"/>
        </w:rPr>
        <w:t>Law</w:t>
      </w:r>
      <w:r w:rsidRPr="0055202E">
        <w:rPr>
          <w:rFonts w:ascii="Arial Narrow" w:eastAsiaTheme="minorHAnsi" w:hAnsi="Arial Narrow" w:cstheme="minorBidi"/>
          <w:sz w:val="22"/>
          <w:szCs w:val="22"/>
          <w:lang w:val="en-US" w:eastAsia="en-US"/>
        </w:rPr>
        <w:t xml:space="preserve"> and an item you need is not held at the Library, you may still be able to access it by requesting it via either the</w:t>
      </w:r>
      <w:r w:rsidRPr="0055202E">
        <w:rPr>
          <w:rFonts w:ascii="Open Sans" w:hAnsi="Open Sans" w:cs="Open Sans"/>
          <w:color w:val="151515"/>
          <w:sz w:val="21"/>
          <w:szCs w:val="21"/>
          <w:lang w:val="en-US"/>
        </w:rPr>
        <w:t> </w:t>
      </w:r>
      <w:hyperlink r:id="rId12" w:tgtFrame="_blank" w:tooltip="Opens external link in new window" w:history="1">
        <w:r w:rsidRPr="0055202E">
          <w:rPr>
            <w:rStyle w:val="-"/>
            <w:rFonts w:ascii="Open Sans" w:hAnsi="Open Sans" w:cs="Open Sans"/>
            <w:color w:val="337AB7"/>
            <w:sz w:val="21"/>
            <w:szCs w:val="21"/>
            <w:lang w:val="en-US"/>
          </w:rPr>
          <w:t>article ordering</w:t>
        </w:r>
      </w:hyperlink>
      <w:r w:rsidRPr="0055202E">
        <w:rPr>
          <w:rFonts w:ascii="Open Sans" w:hAnsi="Open Sans" w:cs="Open Sans"/>
          <w:color w:val="151515"/>
          <w:sz w:val="21"/>
          <w:szCs w:val="21"/>
          <w:lang w:val="en-US"/>
        </w:rPr>
        <w:t> or </w:t>
      </w:r>
      <w:hyperlink r:id="rId13" w:tgtFrame="_blank" w:tooltip="Opens external link in new window" w:history="1">
        <w:r w:rsidRPr="0055202E">
          <w:rPr>
            <w:rStyle w:val="-"/>
            <w:rFonts w:ascii="Open Sans" w:hAnsi="Open Sans" w:cs="Open Sans"/>
            <w:color w:val="337AB7"/>
            <w:sz w:val="21"/>
            <w:szCs w:val="21"/>
            <w:lang w:val="en-US"/>
          </w:rPr>
          <w:t>interlibrary loan</w:t>
        </w:r>
      </w:hyperlink>
      <w:r w:rsidRPr="0055202E">
        <w:rPr>
          <w:rFonts w:ascii="Open Sans" w:hAnsi="Open Sans" w:cs="Open Sans"/>
          <w:color w:val="151515"/>
          <w:sz w:val="21"/>
          <w:szCs w:val="21"/>
          <w:lang w:val="en-US"/>
        </w:rPr>
        <w:t> </w:t>
      </w:r>
      <w:r w:rsidRPr="0055202E">
        <w:rPr>
          <w:rFonts w:ascii="Arial Narrow" w:eastAsiaTheme="minorHAnsi" w:hAnsi="Arial Narrow" w:cstheme="minorBidi"/>
          <w:sz w:val="22"/>
          <w:szCs w:val="22"/>
          <w:lang w:val="en-US" w:eastAsia="en-US"/>
        </w:rPr>
        <w:t>service. The expenses for this service are undertaken by the library user.</w:t>
      </w:r>
    </w:p>
    <w:p w14:paraId="59B4A215" w14:textId="2E9D0910" w:rsidR="001031E5" w:rsidRPr="001031E5" w:rsidRDefault="001031E5" w:rsidP="001031E5">
      <w:pPr>
        <w:pStyle w:val="bodytext"/>
        <w:shd w:val="clear" w:color="auto" w:fill="FFFFFF"/>
        <w:spacing w:before="0" w:beforeAutospacing="0" w:after="225" w:afterAutospacing="0" w:line="330" w:lineRule="atLeast"/>
        <w:jc w:val="both"/>
        <w:rPr>
          <w:rFonts w:ascii="Open Sans" w:hAnsi="Open Sans" w:cs="Open Sans"/>
          <w:color w:val="151515"/>
          <w:sz w:val="21"/>
          <w:szCs w:val="21"/>
          <w:lang w:val="en-US"/>
        </w:rPr>
      </w:pPr>
      <w:r w:rsidRPr="0055202E">
        <w:rPr>
          <w:rFonts w:ascii="Arial Narrow" w:eastAsiaTheme="minorHAnsi" w:hAnsi="Arial Narrow" w:cstheme="minorBidi"/>
          <w:sz w:val="22"/>
          <w:szCs w:val="22"/>
          <w:lang w:val="en-US" w:eastAsia="en-US"/>
        </w:rPr>
        <w:t>Contact library</w:t>
      </w:r>
      <w:r>
        <w:rPr>
          <w:rFonts w:ascii="Open Sans" w:hAnsi="Open Sans" w:cs="Open Sans"/>
          <w:color w:val="151515"/>
          <w:sz w:val="21"/>
          <w:szCs w:val="21"/>
          <w:lang w:val="en-US"/>
        </w:rPr>
        <w:t>:</w:t>
      </w:r>
      <w:r w:rsidRPr="0055202E">
        <w:rPr>
          <w:rFonts w:ascii="Open Sans" w:hAnsi="Open Sans" w:cs="Open Sans"/>
          <w:color w:val="151515"/>
          <w:sz w:val="21"/>
          <w:szCs w:val="21"/>
          <w:lang w:val="en-US"/>
        </w:rPr>
        <w:t> </w:t>
      </w:r>
      <w:hyperlink r:id="rId14" w:history="1">
        <w:r w:rsidRPr="000E34A8">
          <w:rPr>
            <w:rStyle w:val="-"/>
            <w:rFonts w:ascii="Open Sans" w:hAnsi="Open Sans" w:cs="Open Sans"/>
            <w:sz w:val="21"/>
            <w:szCs w:val="21"/>
            <w:lang w:val="en-US"/>
          </w:rPr>
          <w:t>nomiki@lib.uoa.gr</w:t>
        </w:r>
      </w:hyperlink>
      <w:r w:rsidRPr="0055202E">
        <w:rPr>
          <w:rFonts w:ascii="Open Sans" w:hAnsi="Open Sans" w:cs="Open Sans"/>
          <w:color w:val="151515"/>
          <w:sz w:val="21"/>
          <w:szCs w:val="21"/>
          <w:lang w:val="en-US"/>
        </w:rPr>
        <w:t xml:space="preserve"> , tel. 210 </w:t>
      </w:r>
      <w:r>
        <w:rPr>
          <w:rFonts w:ascii="Open Sans" w:hAnsi="Open Sans" w:cs="Open Sans"/>
          <w:color w:val="151515"/>
          <w:sz w:val="21"/>
          <w:szCs w:val="21"/>
          <w:lang w:val="en-US"/>
        </w:rPr>
        <w:t>3688065</w:t>
      </w:r>
    </w:p>
    <w:p w14:paraId="79DB1BCF" w14:textId="77777777" w:rsidR="009007B3" w:rsidRPr="00870B4B" w:rsidRDefault="009007B3" w:rsidP="009007B3">
      <w:pPr>
        <w:rPr>
          <w:rFonts w:ascii="Arial Narrow" w:eastAsia="Times New Roman" w:hAnsi="Arial Narrow" w:cs="Arial"/>
          <w:b/>
          <w:bCs/>
          <w:color w:val="000000"/>
          <w:sz w:val="24"/>
          <w:szCs w:val="24"/>
          <w:lang w:val="en-US" w:eastAsia="el-GR"/>
        </w:rPr>
      </w:pPr>
      <w:r w:rsidRPr="00870B4B">
        <w:rPr>
          <w:rFonts w:ascii="Arial Narrow" w:eastAsia="Times New Roman" w:hAnsi="Arial Narrow" w:cs="Arial"/>
          <w:b/>
          <w:bCs/>
          <w:color w:val="000000"/>
          <w:sz w:val="24"/>
          <w:szCs w:val="24"/>
          <w:lang w:val="en-US" w:eastAsia="el-GR"/>
        </w:rPr>
        <w:t>Copy material</w:t>
      </w:r>
    </w:p>
    <w:p w14:paraId="2339D2FE" w14:textId="56B4A915" w:rsidR="00B11DB6" w:rsidRPr="001031E5" w:rsidRDefault="009007B3" w:rsidP="001031E5">
      <w:pPr>
        <w:jc w:val="both"/>
        <w:rPr>
          <w:rFonts w:ascii="Arial Narrow" w:eastAsia="Times New Roman" w:hAnsi="Arial Narrow" w:cs="Arial"/>
          <w:bCs/>
          <w:color w:val="000000"/>
          <w:sz w:val="24"/>
          <w:szCs w:val="24"/>
          <w:lang w:val="en-US" w:eastAsia="el-GR"/>
        </w:rPr>
      </w:pPr>
      <w:r w:rsidRPr="00870B4B">
        <w:rPr>
          <w:rFonts w:ascii="Arial Narrow" w:eastAsia="Times New Roman" w:hAnsi="Arial Narrow" w:cs="Arial"/>
          <w:bCs/>
          <w:color w:val="000000"/>
          <w:sz w:val="24"/>
          <w:szCs w:val="24"/>
          <w:lang w:val="en-US" w:eastAsia="el-GR"/>
        </w:rPr>
        <w:t>The use of the Library material is subject to the provisions of the current copyright and related rights legislation (Greek Law 2121/93 with the amendments to date, international conventions and the EU law). There is an option for copying items in the Library. Users may use the self-service photocopiers or scanners available. The photocopying machines are to be used carefully and only for Library material.</w:t>
      </w:r>
    </w:p>
    <w:p w14:paraId="62F5346A" w14:textId="58AA9598" w:rsidR="002D5085" w:rsidRPr="00870B4B" w:rsidRDefault="009007B3" w:rsidP="002D5085">
      <w:pPr>
        <w:rPr>
          <w:rFonts w:ascii="Arial Narrow" w:eastAsia="Times New Roman" w:hAnsi="Arial Narrow" w:cs="Arial"/>
          <w:b/>
          <w:bCs/>
          <w:color w:val="000000"/>
          <w:sz w:val="24"/>
          <w:szCs w:val="24"/>
          <w:lang w:val="en-US" w:eastAsia="el-GR"/>
        </w:rPr>
      </w:pPr>
      <w:r w:rsidRPr="00870B4B">
        <w:rPr>
          <w:rFonts w:ascii="Arial Narrow" w:eastAsia="Times New Roman" w:hAnsi="Arial Narrow" w:cs="Arial"/>
          <w:b/>
          <w:bCs/>
          <w:color w:val="000000"/>
          <w:sz w:val="24"/>
          <w:szCs w:val="24"/>
          <w:lang w:val="en-US" w:eastAsia="el-GR"/>
        </w:rPr>
        <w:t xml:space="preserve">Access to </w:t>
      </w:r>
      <w:r w:rsidR="002D5085" w:rsidRPr="00870B4B">
        <w:rPr>
          <w:rFonts w:ascii="Arial Narrow" w:eastAsia="Times New Roman" w:hAnsi="Arial Narrow" w:cs="Arial"/>
          <w:b/>
          <w:bCs/>
          <w:color w:val="000000"/>
          <w:sz w:val="24"/>
          <w:szCs w:val="24"/>
          <w:lang w:val="en-US" w:eastAsia="el-GR"/>
        </w:rPr>
        <w:t>Legal Databases</w:t>
      </w:r>
    </w:p>
    <w:p w14:paraId="73E8B4F3" w14:textId="6C653773" w:rsidR="002D5085" w:rsidRPr="00870B4B" w:rsidRDefault="002D5085" w:rsidP="002D5085">
      <w:pPr>
        <w:jc w:val="both"/>
        <w:rPr>
          <w:rFonts w:ascii="Arial Narrow" w:eastAsia="Times New Roman" w:hAnsi="Arial Narrow" w:cs="Arial"/>
          <w:bCs/>
          <w:color w:val="000000"/>
          <w:sz w:val="24"/>
          <w:szCs w:val="24"/>
          <w:lang w:val="en-US" w:eastAsia="el-GR"/>
        </w:rPr>
      </w:pPr>
      <w:r w:rsidRPr="00870B4B">
        <w:rPr>
          <w:rFonts w:ascii="Arial Narrow" w:eastAsia="Times New Roman" w:hAnsi="Arial Narrow" w:cs="Arial"/>
          <w:bCs/>
          <w:color w:val="000000"/>
          <w:sz w:val="24"/>
          <w:szCs w:val="24"/>
          <w:lang w:val="en-US" w:eastAsia="el-GR"/>
        </w:rPr>
        <w:t>The Library provides access to the following national and international legal databases, including e</w:t>
      </w:r>
      <w:r w:rsidR="008768F7" w:rsidRPr="00870B4B">
        <w:rPr>
          <w:rFonts w:ascii="Arial Narrow" w:eastAsia="Times New Roman" w:hAnsi="Arial Narrow" w:cs="Arial"/>
          <w:bCs/>
          <w:color w:val="000000"/>
          <w:sz w:val="24"/>
          <w:szCs w:val="24"/>
          <w:lang w:val="en-US" w:eastAsia="el-GR"/>
        </w:rPr>
        <w:t>B</w:t>
      </w:r>
      <w:r w:rsidRPr="00870B4B">
        <w:rPr>
          <w:rFonts w:ascii="Arial Narrow" w:eastAsia="Times New Roman" w:hAnsi="Arial Narrow" w:cs="Arial"/>
          <w:bCs/>
          <w:color w:val="000000"/>
          <w:sz w:val="24"/>
          <w:szCs w:val="24"/>
          <w:lang w:val="en-US" w:eastAsia="el-GR"/>
        </w:rPr>
        <w:t>ooks, legal journals, commentaries, legal codes of each state and court rulings</w:t>
      </w:r>
      <w:r w:rsidR="00840B8F" w:rsidRPr="00840B8F">
        <w:rPr>
          <w:rFonts w:ascii="Arial Narrow" w:eastAsia="Times New Roman" w:hAnsi="Arial Narrow" w:cs="Arial"/>
          <w:bCs/>
          <w:color w:val="000000"/>
          <w:sz w:val="24"/>
          <w:szCs w:val="24"/>
          <w:lang w:val="en-US" w:eastAsia="el-GR"/>
        </w:rPr>
        <w:t xml:space="preserve"> </w:t>
      </w:r>
      <w:r w:rsidR="00840B8F">
        <w:rPr>
          <w:rFonts w:ascii="Arial Narrow" w:eastAsia="Times New Roman" w:hAnsi="Arial Narrow" w:cs="Arial"/>
          <w:bCs/>
          <w:color w:val="000000"/>
          <w:sz w:val="24"/>
          <w:szCs w:val="24"/>
          <w:lang w:val="en-US" w:eastAsia="el-GR"/>
        </w:rPr>
        <w:t>via the library premises or NKUA network</w:t>
      </w:r>
      <w:r w:rsidRPr="00870B4B">
        <w:rPr>
          <w:rFonts w:ascii="Arial Narrow" w:eastAsia="Times New Roman" w:hAnsi="Arial Narrow" w:cs="Arial"/>
          <w:bCs/>
          <w:color w:val="000000"/>
          <w:sz w:val="24"/>
          <w:szCs w:val="24"/>
          <w:lang w:val="en-US" w:eastAsia="el-GR"/>
        </w:rPr>
        <w:t>:</w:t>
      </w:r>
      <w:r w:rsidR="00BA0993">
        <w:rPr>
          <w:rFonts w:ascii="Arial Narrow" w:eastAsia="Times New Roman" w:hAnsi="Arial Narrow" w:cs="Arial"/>
          <w:bCs/>
          <w:color w:val="000000"/>
          <w:sz w:val="24"/>
          <w:szCs w:val="24"/>
          <w:lang w:val="en-US" w:eastAsia="el-GR"/>
        </w:rPr>
        <w:t xml:space="preserve"> </w:t>
      </w:r>
    </w:p>
    <w:p w14:paraId="4172C471" w14:textId="46E47FCD" w:rsidR="002D5085" w:rsidRPr="00870B4B" w:rsidRDefault="002D5085" w:rsidP="002D5085">
      <w:pPr>
        <w:pStyle w:val="a6"/>
        <w:numPr>
          <w:ilvl w:val="0"/>
          <w:numId w:val="22"/>
        </w:numPr>
        <w:rPr>
          <w:rFonts w:ascii="Arial Narrow" w:eastAsia="Times New Roman" w:hAnsi="Arial Narrow" w:cs="Arial"/>
          <w:bCs/>
          <w:color w:val="000000"/>
          <w:sz w:val="24"/>
          <w:szCs w:val="24"/>
          <w:lang w:val="en-US" w:eastAsia="el-GR"/>
        </w:rPr>
      </w:pPr>
      <w:r w:rsidRPr="00870B4B">
        <w:rPr>
          <w:rFonts w:ascii="Arial Narrow" w:eastAsia="Times New Roman" w:hAnsi="Arial Narrow" w:cs="Arial"/>
          <w:bCs/>
          <w:i/>
          <w:color w:val="000000"/>
          <w:sz w:val="24"/>
          <w:szCs w:val="24"/>
          <w:lang w:val="en-US" w:eastAsia="el-GR"/>
        </w:rPr>
        <w:t>“</w:t>
      </w:r>
      <w:hyperlink r:id="rId15" w:history="1">
        <w:r w:rsidRPr="00870B4B">
          <w:rPr>
            <w:rStyle w:val="-"/>
            <w:rFonts w:ascii="Arial Narrow" w:eastAsia="Times New Roman" w:hAnsi="Arial Narrow" w:cs="Arial"/>
            <w:bCs/>
            <w:i/>
            <w:sz w:val="24"/>
            <w:szCs w:val="24"/>
            <w:lang w:val="en-US" w:eastAsia="el-GR"/>
          </w:rPr>
          <w:t>NOMOS</w:t>
        </w:r>
      </w:hyperlink>
      <w:r w:rsidRPr="00870B4B">
        <w:rPr>
          <w:rFonts w:ascii="Arial Narrow" w:eastAsia="Times New Roman" w:hAnsi="Arial Narrow" w:cs="Arial"/>
          <w:bCs/>
          <w:i/>
          <w:color w:val="000000"/>
          <w:sz w:val="24"/>
          <w:szCs w:val="24"/>
          <w:lang w:val="en-US" w:eastAsia="el-GR"/>
        </w:rPr>
        <w:t>”</w:t>
      </w:r>
      <w:r w:rsidRPr="00870B4B">
        <w:rPr>
          <w:rFonts w:ascii="Arial Narrow" w:eastAsia="Times New Roman" w:hAnsi="Arial Narrow" w:cs="Arial"/>
          <w:bCs/>
          <w:color w:val="000000"/>
          <w:sz w:val="24"/>
          <w:szCs w:val="24"/>
          <w:lang w:val="en-US" w:eastAsia="el-GR"/>
        </w:rPr>
        <w:t>: Greek language full-text database of Greek legislation, jurisprudence, legal articles etc.</w:t>
      </w:r>
    </w:p>
    <w:p w14:paraId="3755ECF9" w14:textId="0CBAFE05" w:rsidR="002D5085" w:rsidRPr="00870B4B" w:rsidRDefault="00ED78F1" w:rsidP="002D5085">
      <w:pPr>
        <w:pStyle w:val="a6"/>
        <w:numPr>
          <w:ilvl w:val="0"/>
          <w:numId w:val="22"/>
        </w:numPr>
        <w:rPr>
          <w:rFonts w:ascii="Arial Narrow" w:eastAsia="Times New Roman" w:hAnsi="Arial Narrow" w:cs="Arial"/>
          <w:bCs/>
          <w:color w:val="000000"/>
          <w:sz w:val="24"/>
          <w:szCs w:val="24"/>
          <w:lang w:val="en-US" w:eastAsia="el-GR"/>
        </w:rPr>
      </w:pPr>
      <w:r w:rsidRPr="00870B4B">
        <w:rPr>
          <w:rFonts w:ascii="Arial Narrow" w:eastAsia="Times New Roman" w:hAnsi="Arial Narrow" w:cs="Arial"/>
          <w:bCs/>
          <w:color w:val="000000"/>
          <w:sz w:val="24"/>
          <w:szCs w:val="24"/>
          <w:lang w:val="en-US" w:eastAsia="el-GR"/>
        </w:rPr>
        <w:t xml:space="preserve"> </w:t>
      </w:r>
      <w:r w:rsidR="002D5085" w:rsidRPr="00870B4B">
        <w:rPr>
          <w:rFonts w:ascii="Arial Narrow" w:eastAsia="Times New Roman" w:hAnsi="Arial Narrow" w:cs="Arial"/>
          <w:bCs/>
          <w:color w:val="000000"/>
          <w:sz w:val="24"/>
          <w:szCs w:val="24"/>
          <w:lang w:val="en-US" w:eastAsia="el-GR"/>
        </w:rPr>
        <w:t>“</w:t>
      </w:r>
      <w:hyperlink r:id="rId16" w:history="1">
        <w:r w:rsidR="002D5085" w:rsidRPr="00870B4B">
          <w:rPr>
            <w:rStyle w:val="-"/>
            <w:rFonts w:ascii="Arial Narrow" w:eastAsia="Times New Roman" w:hAnsi="Arial Narrow" w:cs="Arial"/>
            <w:bCs/>
            <w:i/>
            <w:sz w:val="24"/>
            <w:szCs w:val="24"/>
            <w:lang w:val="en-US" w:eastAsia="el-GR"/>
          </w:rPr>
          <w:t>ISOKRATIS</w:t>
        </w:r>
      </w:hyperlink>
      <w:r w:rsidR="002D5085" w:rsidRPr="00870B4B">
        <w:rPr>
          <w:rFonts w:ascii="Arial Narrow" w:eastAsia="Times New Roman" w:hAnsi="Arial Narrow" w:cs="Arial"/>
          <w:bCs/>
          <w:color w:val="000000"/>
          <w:sz w:val="24"/>
          <w:szCs w:val="24"/>
          <w:lang w:val="en-US" w:eastAsia="el-GR"/>
        </w:rPr>
        <w:t>”: Greek language database of Greek case law and jurisprudence.</w:t>
      </w:r>
    </w:p>
    <w:p w14:paraId="7670CAB8" w14:textId="4D4DB21D" w:rsidR="002D5085" w:rsidRPr="00870B4B" w:rsidRDefault="002D5085" w:rsidP="002D5085">
      <w:pPr>
        <w:pStyle w:val="a6"/>
        <w:numPr>
          <w:ilvl w:val="0"/>
          <w:numId w:val="22"/>
        </w:numPr>
        <w:rPr>
          <w:rFonts w:ascii="Arial Narrow" w:eastAsia="Times New Roman" w:hAnsi="Arial Narrow" w:cs="Arial"/>
          <w:bCs/>
          <w:color w:val="000000"/>
          <w:sz w:val="24"/>
          <w:szCs w:val="24"/>
          <w:lang w:val="en-US" w:eastAsia="el-GR"/>
        </w:rPr>
      </w:pPr>
      <w:r w:rsidRPr="00870B4B">
        <w:rPr>
          <w:rFonts w:ascii="Arial Narrow" w:eastAsia="Times New Roman" w:hAnsi="Arial Narrow" w:cs="Arial"/>
          <w:bCs/>
          <w:i/>
          <w:color w:val="000000"/>
          <w:sz w:val="24"/>
          <w:szCs w:val="24"/>
          <w:lang w:val="en-US" w:eastAsia="el-GR"/>
        </w:rPr>
        <w:t>“</w:t>
      </w:r>
      <w:hyperlink r:id="rId17" w:history="1">
        <w:r w:rsidR="00ED78F1" w:rsidRPr="00870B4B">
          <w:rPr>
            <w:rStyle w:val="-"/>
            <w:rFonts w:ascii="Arial Narrow" w:eastAsia="Times New Roman" w:hAnsi="Arial Narrow" w:cs="Arial"/>
            <w:bCs/>
            <w:i/>
            <w:sz w:val="24"/>
            <w:szCs w:val="24"/>
            <w:lang w:val="en-US" w:eastAsia="el-GR"/>
          </w:rPr>
          <w:t>Qualex</w:t>
        </w:r>
      </w:hyperlink>
      <w:r w:rsidR="008B7BF8" w:rsidRPr="00870B4B">
        <w:rPr>
          <w:rFonts w:ascii="Arial Narrow" w:eastAsia="Times New Roman" w:hAnsi="Arial Narrow" w:cs="Arial"/>
          <w:bCs/>
          <w:i/>
          <w:color w:val="000000"/>
          <w:sz w:val="24"/>
          <w:szCs w:val="24"/>
          <w:lang w:val="en-US" w:eastAsia="el-GR"/>
        </w:rPr>
        <w:t>"</w:t>
      </w:r>
      <w:r w:rsidRPr="00870B4B">
        <w:rPr>
          <w:rFonts w:ascii="Arial Narrow" w:eastAsia="Times New Roman" w:hAnsi="Arial Narrow" w:cs="Arial"/>
          <w:bCs/>
          <w:color w:val="000000"/>
          <w:sz w:val="24"/>
          <w:szCs w:val="24"/>
          <w:lang w:val="en-US" w:eastAsia="el-GR"/>
        </w:rPr>
        <w:t xml:space="preserve"> </w:t>
      </w:r>
      <w:r w:rsidR="0090060F" w:rsidRPr="00870B4B">
        <w:rPr>
          <w:rFonts w:ascii="Arial Narrow" w:eastAsia="Times New Roman" w:hAnsi="Arial Narrow" w:cs="Arial"/>
          <w:bCs/>
          <w:color w:val="000000"/>
          <w:sz w:val="24"/>
          <w:szCs w:val="24"/>
          <w:lang w:val="en-US" w:eastAsia="el-GR"/>
        </w:rPr>
        <w:t xml:space="preserve">: </w:t>
      </w:r>
      <w:r w:rsidRPr="00870B4B">
        <w:rPr>
          <w:rFonts w:ascii="Arial Narrow" w:eastAsia="Times New Roman" w:hAnsi="Arial Narrow" w:cs="Arial"/>
          <w:bCs/>
          <w:color w:val="000000"/>
          <w:sz w:val="24"/>
          <w:szCs w:val="24"/>
          <w:lang w:val="en-US" w:eastAsia="el-GR"/>
        </w:rPr>
        <w:t>Greek language database that provides a</w:t>
      </w:r>
      <w:r w:rsidR="00ED78F1" w:rsidRPr="00870B4B">
        <w:rPr>
          <w:rFonts w:ascii="Arial Narrow" w:eastAsia="Times New Roman" w:hAnsi="Arial Narrow" w:cs="Arial"/>
          <w:bCs/>
          <w:color w:val="000000"/>
          <w:sz w:val="24"/>
          <w:szCs w:val="24"/>
          <w:lang w:val="en-US" w:eastAsia="el-GR"/>
        </w:rPr>
        <w:t xml:space="preserve">ccess to the full content of several </w:t>
      </w:r>
      <w:r w:rsidRPr="00870B4B">
        <w:rPr>
          <w:rFonts w:ascii="Arial Narrow" w:eastAsia="Times New Roman" w:hAnsi="Arial Narrow" w:cs="Arial"/>
          <w:bCs/>
          <w:color w:val="000000"/>
          <w:sz w:val="24"/>
          <w:szCs w:val="24"/>
          <w:lang w:val="en-US" w:eastAsia="el-GR"/>
        </w:rPr>
        <w:t>scientific publisher’s law journals</w:t>
      </w:r>
    </w:p>
    <w:p w14:paraId="601DF2DF" w14:textId="1AF149EB" w:rsidR="002D5085" w:rsidRPr="00870B4B" w:rsidRDefault="002D5085" w:rsidP="002D5085">
      <w:pPr>
        <w:pStyle w:val="a6"/>
        <w:numPr>
          <w:ilvl w:val="0"/>
          <w:numId w:val="22"/>
        </w:numPr>
        <w:rPr>
          <w:rFonts w:ascii="Arial Narrow" w:eastAsia="Times New Roman" w:hAnsi="Arial Narrow" w:cs="Arial"/>
          <w:bCs/>
          <w:color w:val="000000"/>
          <w:sz w:val="24"/>
          <w:szCs w:val="24"/>
          <w:lang w:val="en-US" w:eastAsia="el-GR"/>
        </w:rPr>
      </w:pPr>
      <w:r w:rsidRPr="00870B4B">
        <w:rPr>
          <w:rFonts w:ascii="Arial Narrow" w:eastAsia="Times New Roman" w:hAnsi="Arial Narrow" w:cs="Arial"/>
          <w:bCs/>
          <w:i/>
          <w:color w:val="000000"/>
          <w:sz w:val="24"/>
          <w:szCs w:val="24"/>
          <w:lang w:val="en-US" w:eastAsia="el-GR"/>
        </w:rPr>
        <w:t>“</w:t>
      </w:r>
      <w:proofErr w:type="spellStart"/>
      <w:r w:rsidR="00885FE8">
        <w:fldChar w:fldCharType="begin"/>
      </w:r>
      <w:r w:rsidR="00885FE8" w:rsidRPr="00E057A9">
        <w:rPr>
          <w:lang w:val="en-US"/>
        </w:rPr>
        <w:instrText xml:space="preserve"> HYPERLINK "https://www.google.com/aclk?sa=L&amp;ai=DChcSEwi99viApurzAhXW5HcKHct9BnEYABAAGgJlZg&amp;ae=2&amp;sig=AOD64_30q0noWd6_POm9susTQ5JHhD5rBQ&amp;q&amp;adurl&amp;ved=2ahUKEwidi_GApurzAhWEsaQKHYmcCdwQ0Qx6BAgCEAE" </w:instrText>
      </w:r>
      <w:r w:rsidR="00885FE8">
        <w:fldChar w:fldCharType="separate"/>
      </w:r>
      <w:r w:rsidRPr="00870B4B">
        <w:rPr>
          <w:rStyle w:val="-"/>
          <w:rFonts w:ascii="Arial Narrow" w:eastAsia="Times New Roman" w:hAnsi="Arial Narrow" w:cs="Arial"/>
          <w:bCs/>
          <w:i/>
          <w:sz w:val="24"/>
          <w:szCs w:val="24"/>
          <w:lang w:val="en-US" w:eastAsia="el-GR"/>
        </w:rPr>
        <w:t>Sakkoulas</w:t>
      </w:r>
      <w:proofErr w:type="spellEnd"/>
      <w:r w:rsidRPr="00870B4B">
        <w:rPr>
          <w:rStyle w:val="-"/>
          <w:rFonts w:ascii="Arial Narrow" w:eastAsia="Times New Roman" w:hAnsi="Arial Narrow" w:cs="Arial"/>
          <w:bCs/>
          <w:i/>
          <w:sz w:val="24"/>
          <w:szCs w:val="24"/>
          <w:lang w:val="en-US" w:eastAsia="el-GR"/>
        </w:rPr>
        <w:t>-online</w:t>
      </w:r>
      <w:r w:rsidR="00885FE8">
        <w:rPr>
          <w:rStyle w:val="-"/>
          <w:rFonts w:ascii="Arial Narrow" w:eastAsia="Times New Roman" w:hAnsi="Arial Narrow" w:cs="Arial"/>
          <w:bCs/>
          <w:i/>
          <w:sz w:val="24"/>
          <w:szCs w:val="24"/>
          <w:lang w:val="en-US" w:eastAsia="el-GR"/>
        </w:rPr>
        <w:fldChar w:fldCharType="end"/>
      </w:r>
      <w:r w:rsidRPr="00870B4B">
        <w:rPr>
          <w:rFonts w:ascii="Arial Narrow" w:eastAsia="Times New Roman" w:hAnsi="Arial Narrow" w:cs="Arial"/>
          <w:bCs/>
          <w:i/>
          <w:color w:val="000000"/>
          <w:sz w:val="24"/>
          <w:szCs w:val="24"/>
          <w:lang w:val="en-US" w:eastAsia="el-GR"/>
        </w:rPr>
        <w:t>”</w:t>
      </w:r>
      <w:r w:rsidRPr="00870B4B">
        <w:rPr>
          <w:rFonts w:ascii="Arial Narrow" w:eastAsia="Times New Roman" w:hAnsi="Arial Narrow" w:cs="Arial"/>
          <w:bCs/>
          <w:color w:val="000000"/>
          <w:sz w:val="24"/>
          <w:szCs w:val="24"/>
          <w:lang w:val="en-US" w:eastAsia="el-GR"/>
        </w:rPr>
        <w:t xml:space="preserve">: Provides access to </w:t>
      </w:r>
      <w:proofErr w:type="spellStart"/>
      <w:r w:rsidRPr="00870B4B">
        <w:rPr>
          <w:rFonts w:ascii="Arial Narrow" w:eastAsia="Times New Roman" w:hAnsi="Arial Narrow" w:cs="Arial"/>
          <w:bCs/>
          <w:color w:val="000000"/>
          <w:sz w:val="24"/>
          <w:szCs w:val="24"/>
          <w:lang w:val="en-US" w:eastAsia="el-GR"/>
        </w:rPr>
        <w:t>Sakkoulas</w:t>
      </w:r>
      <w:proofErr w:type="spellEnd"/>
      <w:r w:rsidRPr="00870B4B">
        <w:rPr>
          <w:rFonts w:ascii="Arial Narrow" w:eastAsia="Times New Roman" w:hAnsi="Arial Narrow" w:cs="Arial"/>
          <w:bCs/>
          <w:color w:val="000000"/>
          <w:sz w:val="24"/>
          <w:szCs w:val="24"/>
          <w:lang w:val="en-US" w:eastAsia="el-GR"/>
        </w:rPr>
        <w:t xml:space="preserve"> Publications, centered on legal topics including Private Law and Public Law</w:t>
      </w:r>
      <w:r w:rsidR="005818A1" w:rsidRPr="00870B4B">
        <w:rPr>
          <w:rFonts w:ascii="Arial Narrow" w:eastAsia="Times New Roman" w:hAnsi="Arial Narrow" w:cs="Arial"/>
          <w:bCs/>
          <w:color w:val="000000"/>
          <w:sz w:val="24"/>
          <w:szCs w:val="24"/>
          <w:lang w:val="en-US" w:eastAsia="el-GR"/>
        </w:rPr>
        <w:t xml:space="preserve"> in Greek language</w:t>
      </w:r>
      <w:r w:rsidRPr="00870B4B">
        <w:rPr>
          <w:rFonts w:ascii="Arial Narrow" w:eastAsia="Times New Roman" w:hAnsi="Arial Narrow" w:cs="Arial"/>
          <w:bCs/>
          <w:color w:val="000000"/>
          <w:sz w:val="24"/>
          <w:szCs w:val="24"/>
          <w:lang w:val="en-US" w:eastAsia="el-GR"/>
        </w:rPr>
        <w:t>.</w:t>
      </w:r>
    </w:p>
    <w:p w14:paraId="77FB42EE" w14:textId="0350EFB3" w:rsidR="002D5085" w:rsidRPr="00870B4B" w:rsidRDefault="002D5085" w:rsidP="002D5085">
      <w:pPr>
        <w:pStyle w:val="a6"/>
        <w:numPr>
          <w:ilvl w:val="0"/>
          <w:numId w:val="22"/>
        </w:numPr>
        <w:rPr>
          <w:rFonts w:ascii="Arial Narrow" w:eastAsia="Times New Roman" w:hAnsi="Arial Narrow" w:cs="Arial"/>
          <w:bCs/>
          <w:color w:val="000000"/>
          <w:sz w:val="24"/>
          <w:szCs w:val="24"/>
          <w:lang w:val="en-US" w:eastAsia="el-GR"/>
        </w:rPr>
      </w:pPr>
      <w:r w:rsidRPr="00870B4B">
        <w:rPr>
          <w:rFonts w:ascii="Arial Narrow" w:eastAsia="Times New Roman" w:hAnsi="Arial Narrow" w:cs="Arial"/>
          <w:bCs/>
          <w:i/>
          <w:color w:val="000000"/>
          <w:sz w:val="24"/>
          <w:szCs w:val="24"/>
          <w:lang w:val="en-US" w:eastAsia="el-GR"/>
        </w:rPr>
        <w:t>“</w:t>
      </w:r>
      <w:hyperlink r:id="rId18" w:history="1">
        <w:r w:rsidRPr="00870B4B">
          <w:rPr>
            <w:rStyle w:val="-"/>
            <w:rFonts w:ascii="Arial Narrow" w:eastAsia="Times New Roman" w:hAnsi="Arial Narrow" w:cs="Arial"/>
            <w:bCs/>
            <w:i/>
            <w:sz w:val="24"/>
            <w:szCs w:val="24"/>
            <w:lang w:val="en-US" w:eastAsia="el-GR"/>
          </w:rPr>
          <w:t>Beck-Online premium</w:t>
        </w:r>
      </w:hyperlink>
      <w:r w:rsidRPr="00870B4B">
        <w:rPr>
          <w:rFonts w:ascii="Arial Narrow" w:eastAsia="Times New Roman" w:hAnsi="Arial Narrow" w:cs="Arial"/>
          <w:bCs/>
          <w:i/>
          <w:color w:val="000000"/>
          <w:sz w:val="24"/>
          <w:szCs w:val="24"/>
          <w:lang w:val="en-US" w:eastAsia="el-GR"/>
        </w:rPr>
        <w:t>”:</w:t>
      </w:r>
      <w:r w:rsidRPr="00870B4B">
        <w:rPr>
          <w:rFonts w:ascii="Arial Narrow" w:eastAsia="Times New Roman" w:hAnsi="Arial Narrow" w:cs="Arial"/>
          <w:bCs/>
          <w:color w:val="000000"/>
          <w:sz w:val="24"/>
          <w:szCs w:val="24"/>
          <w:lang w:val="en-US" w:eastAsia="el-GR"/>
        </w:rPr>
        <w:t xml:space="preserve"> German language full-text database, providing access to German legal resources.</w:t>
      </w:r>
    </w:p>
    <w:p w14:paraId="7D439034" w14:textId="388063D1" w:rsidR="002D5085" w:rsidRPr="00870B4B" w:rsidRDefault="002D5085" w:rsidP="002D5085">
      <w:pPr>
        <w:pStyle w:val="a6"/>
        <w:numPr>
          <w:ilvl w:val="0"/>
          <w:numId w:val="22"/>
        </w:numPr>
        <w:rPr>
          <w:rFonts w:ascii="Arial Narrow" w:eastAsia="Times New Roman" w:hAnsi="Arial Narrow" w:cs="Arial"/>
          <w:bCs/>
          <w:color w:val="000000"/>
          <w:sz w:val="24"/>
          <w:szCs w:val="24"/>
          <w:lang w:val="en-US" w:eastAsia="el-GR"/>
        </w:rPr>
      </w:pPr>
      <w:r w:rsidRPr="00870B4B">
        <w:rPr>
          <w:rFonts w:ascii="Arial Narrow" w:eastAsia="Times New Roman" w:hAnsi="Arial Narrow" w:cs="Arial"/>
          <w:bCs/>
          <w:i/>
          <w:color w:val="000000"/>
          <w:sz w:val="24"/>
          <w:szCs w:val="24"/>
          <w:lang w:val="en-US" w:eastAsia="el-GR"/>
        </w:rPr>
        <w:t>“</w:t>
      </w:r>
      <w:proofErr w:type="spellStart"/>
      <w:r w:rsidR="00885FE8">
        <w:fldChar w:fldCharType="begin"/>
      </w:r>
      <w:r w:rsidR="00885FE8" w:rsidRPr="00E057A9">
        <w:rPr>
          <w:lang w:val="en-US"/>
        </w:rPr>
        <w:instrText xml:space="preserve"> HYPERLINK "https://home.heinonline.org/" </w:instrText>
      </w:r>
      <w:r w:rsidR="00885FE8">
        <w:fldChar w:fldCharType="separate"/>
      </w:r>
      <w:r w:rsidRPr="00870B4B">
        <w:rPr>
          <w:rStyle w:val="-"/>
          <w:rFonts w:ascii="Arial Narrow" w:eastAsia="Times New Roman" w:hAnsi="Arial Narrow" w:cs="Arial"/>
          <w:bCs/>
          <w:i/>
          <w:sz w:val="24"/>
          <w:szCs w:val="24"/>
          <w:lang w:val="en-US" w:eastAsia="el-GR"/>
        </w:rPr>
        <w:t>Heinonline</w:t>
      </w:r>
      <w:proofErr w:type="spellEnd"/>
      <w:r w:rsidR="00885FE8">
        <w:rPr>
          <w:rStyle w:val="-"/>
          <w:rFonts w:ascii="Arial Narrow" w:eastAsia="Times New Roman" w:hAnsi="Arial Narrow" w:cs="Arial"/>
          <w:bCs/>
          <w:i/>
          <w:sz w:val="24"/>
          <w:szCs w:val="24"/>
          <w:lang w:val="en-US" w:eastAsia="el-GR"/>
        </w:rPr>
        <w:fldChar w:fldCharType="end"/>
      </w:r>
      <w:r w:rsidRPr="00870B4B">
        <w:rPr>
          <w:rFonts w:ascii="Arial Narrow" w:eastAsia="Times New Roman" w:hAnsi="Arial Narrow" w:cs="Arial"/>
          <w:bCs/>
          <w:i/>
          <w:color w:val="000000"/>
          <w:sz w:val="24"/>
          <w:szCs w:val="24"/>
          <w:lang w:val="en-US" w:eastAsia="el-GR"/>
        </w:rPr>
        <w:t>”:</w:t>
      </w:r>
      <w:r w:rsidRPr="00870B4B">
        <w:rPr>
          <w:rFonts w:ascii="Arial Narrow" w:eastAsia="Times New Roman" w:hAnsi="Arial Narrow" w:cs="Arial"/>
          <w:bCs/>
          <w:color w:val="000000"/>
          <w:sz w:val="24"/>
          <w:szCs w:val="24"/>
          <w:lang w:val="en-US" w:eastAsia="el-GR"/>
        </w:rPr>
        <w:t xml:space="preserve"> English language database which contains government documents and a vast collection of academic journals, treaties, case law etc.</w:t>
      </w:r>
    </w:p>
    <w:p w14:paraId="2CF1769C" w14:textId="5D58733B" w:rsidR="008C107D" w:rsidRPr="00870B4B" w:rsidRDefault="008B7BF8" w:rsidP="001D2EBD">
      <w:pPr>
        <w:pStyle w:val="a6"/>
        <w:numPr>
          <w:ilvl w:val="0"/>
          <w:numId w:val="22"/>
        </w:numPr>
        <w:rPr>
          <w:rFonts w:ascii="Arial Narrow" w:hAnsi="Arial Narrow"/>
          <w:sz w:val="24"/>
          <w:szCs w:val="24"/>
          <w:lang w:val="en-US"/>
        </w:rPr>
      </w:pPr>
      <w:r w:rsidRPr="00870B4B">
        <w:rPr>
          <w:rFonts w:ascii="Arial Narrow" w:eastAsia="Times New Roman" w:hAnsi="Arial Narrow" w:cs="Arial"/>
          <w:bCs/>
          <w:i/>
          <w:color w:val="000000"/>
          <w:sz w:val="24"/>
          <w:szCs w:val="24"/>
          <w:lang w:val="en-US" w:eastAsia="el-GR"/>
        </w:rPr>
        <w:t>“</w:t>
      </w:r>
      <w:hyperlink r:id="rId19" w:history="1">
        <w:r w:rsidR="0090060F" w:rsidRPr="00870B4B">
          <w:rPr>
            <w:rStyle w:val="-"/>
            <w:rFonts w:ascii="Arial Narrow" w:eastAsia="Times New Roman" w:hAnsi="Arial Narrow" w:cs="Arial"/>
            <w:bCs/>
            <w:i/>
            <w:sz w:val="24"/>
            <w:szCs w:val="24"/>
            <w:lang w:val="en-US" w:eastAsia="el-GR"/>
          </w:rPr>
          <w:t>JSTOR</w:t>
        </w:r>
      </w:hyperlink>
      <w:r w:rsidRPr="00870B4B">
        <w:rPr>
          <w:rFonts w:ascii="Arial Narrow" w:eastAsia="Times New Roman" w:hAnsi="Arial Narrow" w:cs="Arial"/>
          <w:bCs/>
          <w:i/>
          <w:color w:val="000000"/>
          <w:sz w:val="24"/>
          <w:szCs w:val="24"/>
          <w:lang w:val="en-US" w:eastAsia="el-GR"/>
        </w:rPr>
        <w:t>"</w:t>
      </w:r>
      <w:r w:rsidR="0090060F" w:rsidRPr="00870B4B">
        <w:rPr>
          <w:rFonts w:ascii="Arial Narrow" w:eastAsia="Times New Roman" w:hAnsi="Arial Narrow" w:cs="Arial"/>
          <w:bCs/>
          <w:i/>
          <w:color w:val="000000"/>
          <w:sz w:val="24"/>
          <w:szCs w:val="24"/>
          <w:lang w:val="en-US" w:eastAsia="el-GR"/>
        </w:rPr>
        <w:t xml:space="preserve">: Offers access to the </w:t>
      </w:r>
      <w:r w:rsidR="0090060F" w:rsidRPr="00870B4B">
        <w:rPr>
          <w:rFonts w:ascii="Arial Narrow" w:hAnsi="Arial Narrow"/>
          <w:b/>
          <w:bCs/>
          <w:color w:val="151515"/>
          <w:sz w:val="24"/>
          <w:szCs w:val="24"/>
          <w:shd w:val="clear" w:color="auto" w:fill="FFFFFF"/>
          <w:lang w:val="en-US"/>
        </w:rPr>
        <w:t xml:space="preserve">Arts &amp; Sciences I, II, III, IV </w:t>
      </w:r>
      <w:r w:rsidR="00870B4B" w:rsidRPr="00870B4B">
        <w:rPr>
          <w:rFonts w:ascii="Arial Narrow" w:hAnsi="Arial Narrow"/>
          <w:bCs/>
          <w:color w:val="151515"/>
          <w:sz w:val="24"/>
          <w:szCs w:val="24"/>
          <w:shd w:val="clear" w:color="auto" w:fill="FFFFFF"/>
          <w:lang w:val="en-US"/>
        </w:rPr>
        <w:t>and</w:t>
      </w:r>
      <w:r w:rsidR="0090060F" w:rsidRPr="00870B4B">
        <w:rPr>
          <w:rFonts w:ascii="Arial Narrow" w:hAnsi="Arial Narrow"/>
          <w:b/>
          <w:bCs/>
          <w:color w:val="151515"/>
          <w:sz w:val="24"/>
          <w:szCs w:val="24"/>
          <w:shd w:val="clear" w:color="auto" w:fill="FFFFFF"/>
          <w:lang w:val="en-US"/>
        </w:rPr>
        <w:t xml:space="preserve"> V </w:t>
      </w:r>
      <w:r w:rsidR="0090060F" w:rsidRPr="00870B4B">
        <w:rPr>
          <w:rFonts w:ascii="Arial Narrow" w:hAnsi="Arial Narrow"/>
          <w:bCs/>
          <w:color w:val="151515"/>
          <w:sz w:val="24"/>
          <w:szCs w:val="24"/>
          <w:shd w:val="clear" w:color="auto" w:fill="FFFFFF"/>
          <w:lang w:val="en-US"/>
        </w:rPr>
        <w:t>collections</w:t>
      </w:r>
      <w:r w:rsidR="0090060F" w:rsidRPr="00870B4B">
        <w:rPr>
          <w:rFonts w:ascii="Arial Narrow" w:hAnsi="Arial Narrow"/>
          <w:b/>
          <w:bCs/>
          <w:color w:val="151515"/>
          <w:sz w:val="24"/>
          <w:szCs w:val="24"/>
          <w:shd w:val="clear" w:color="auto" w:fill="FFFFFF"/>
          <w:lang w:val="en-US"/>
        </w:rPr>
        <w:t xml:space="preserve">, </w:t>
      </w:r>
      <w:r w:rsidR="0090060F" w:rsidRPr="00870B4B">
        <w:rPr>
          <w:rFonts w:ascii="Arial Narrow" w:hAnsi="Arial Narrow"/>
          <w:sz w:val="24"/>
          <w:szCs w:val="24"/>
          <w:lang w:val="en-US"/>
        </w:rPr>
        <w:t xml:space="preserve">covering various thematic categories such as law, political science, language, history. </w:t>
      </w:r>
    </w:p>
    <w:p w14:paraId="7DD090ED" w14:textId="0207BA37" w:rsidR="0090060F" w:rsidRDefault="0090060F" w:rsidP="001D2EBD">
      <w:pPr>
        <w:pStyle w:val="a6"/>
        <w:numPr>
          <w:ilvl w:val="0"/>
          <w:numId w:val="22"/>
        </w:numPr>
        <w:rPr>
          <w:rFonts w:ascii="Arial Narrow" w:hAnsi="Arial Narrow"/>
          <w:sz w:val="24"/>
          <w:szCs w:val="24"/>
          <w:lang w:val="en-US"/>
        </w:rPr>
      </w:pPr>
      <w:r w:rsidRPr="00870B4B">
        <w:rPr>
          <w:rFonts w:ascii="Arial Narrow" w:eastAsia="Times New Roman" w:hAnsi="Arial Narrow" w:cs="Arial"/>
          <w:bCs/>
          <w:i/>
          <w:color w:val="000000"/>
          <w:sz w:val="24"/>
          <w:szCs w:val="24"/>
          <w:lang w:val="en-US" w:eastAsia="el-GR"/>
        </w:rPr>
        <w:t xml:space="preserve"> “</w:t>
      </w:r>
      <w:hyperlink r:id="rId20" w:history="1">
        <w:r w:rsidRPr="00870B4B">
          <w:rPr>
            <w:rStyle w:val="-"/>
            <w:rFonts w:ascii="Arial Narrow" w:eastAsia="Times New Roman" w:hAnsi="Arial Narrow" w:cs="Arial"/>
            <w:bCs/>
            <w:i/>
            <w:sz w:val="24"/>
            <w:szCs w:val="24"/>
            <w:lang w:val="en-US" w:eastAsia="el-GR"/>
          </w:rPr>
          <w:t>Westlaw</w:t>
        </w:r>
      </w:hyperlink>
      <w:r w:rsidRPr="00870B4B">
        <w:rPr>
          <w:rFonts w:ascii="Arial Narrow" w:eastAsia="Times New Roman" w:hAnsi="Arial Narrow" w:cs="Arial"/>
          <w:bCs/>
          <w:i/>
          <w:color w:val="000000"/>
          <w:sz w:val="24"/>
          <w:szCs w:val="24"/>
          <w:lang w:val="en-US" w:eastAsia="el-GR"/>
        </w:rPr>
        <w:t xml:space="preserve">”: Westlaw </w:t>
      </w:r>
      <w:r w:rsidRPr="00870B4B">
        <w:rPr>
          <w:rFonts w:ascii="Arial Narrow" w:hAnsi="Arial Narrow"/>
          <w:i/>
          <w:sz w:val="24"/>
          <w:szCs w:val="24"/>
          <w:lang w:val="en-US"/>
        </w:rPr>
        <w:t>Classic</w:t>
      </w:r>
      <w:r w:rsidRPr="00870B4B">
        <w:rPr>
          <w:rFonts w:ascii="Arial Narrow" w:hAnsi="Arial Narrow"/>
          <w:sz w:val="24"/>
          <w:szCs w:val="24"/>
          <w:lang w:val="en-US"/>
        </w:rPr>
        <w:t xml:space="preserve"> grants access to thousands of law cases, laws, treaties, articles, journals and various other primary and secondary legal resources on an international level, an invaluable aid to legal research.</w:t>
      </w:r>
    </w:p>
    <w:p w14:paraId="514E90D2" w14:textId="625C52CC" w:rsidR="00BA0993" w:rsidRPr="006443F7" w:rsidRDefault="007A20B3" w:rsidP="00BA0993">
      <w:pPr>
        <w:pStyle w:val="a6"/>
        <w:numPr>
          <w:ilvl w:val="0"/>
          <w:numId w:val="22"/>
        </w:numPr>
        <w:rPr>
          <w:rFonts w:ascii="Arial Narrow" w:hAnsi="Arial Narrow"/>
          <w:sz w:val="24"/>
          <w:szCs w:val="24"/>
          <w:lang w:val="en-US"/>
        </w:rPr>
      </w:pPr>
      <w:r w:rsidRPr="007A20B3">
        <w:rPr>
          <w:rFonts w:ascii="Arial Narrow" w:eastAsia="Times New Roman" w:hAnsi="Arial Narrow" w:cs="Arial"/>
          <w:bCs/>
          <w:i/>
          <w:color w:val="000000"/>
          <w:sz w:val="24"/>
          <w:szCs w:val="24"/>
          <w:lang w:val="en-US" w:eastAsia="el-GR"/>
        </w:rPr>
        <w:t>“</w:t>
      </w:r>
      <w:hyperlink r:id="rId21" w:history="1">
        <w:r w:rsidRPr="007A20B3">
          <w:rPr>
            <w:rStyle w:val="-"/>
            <w:rFonts w:ascii="Arial Narrow" w:hAnsi="Arial Narrow"/>
            <w:i/>
            <w:lang w:val="en-US"/>
          </w:rPr>
          <w:t>Oxford Scholarship Online</w:t>
        </w:r>
      </w:hyperlink>
      <w:r w:rsidRPr="007A20B3">
        <w:rPr>
          <w:rFonts w:ascii="Arial Narrow" w:eastAsia="Times New Roman" w:hAnsi="Arial Narrow" w:cs="Arial"/>
          <w:bCs/>
          <w:i/>
          <w:color w:val="000000"/>
          <w:sz w:val="24"/>
          <w:szCs w:val="24"/>
          <w:lang w:val="en-US" w:eastAsia="el-GR"/>
        </w:rPr>
        <w:t xml:space="preserve">”: </w:t>
      </w:r>
      <w:r>
        <w:rPr>
          <w:rFonts w:ascii="Arial Narrow" w:hAnsi="Arial Narrow"/>
          <w:lang w:val="en-US"/>
        </w:rPr>
        <w:t>C</w:t>
      </w:r>
      <w:r w:rsidRPr="007A20B3">
        <w:rPr>
          <w:rFonts w:ascii="Arial Narrow" w:hAnsi="Arial Narrow"/>
          <w:lang w:val="en-US"/>
        </w:rPr>
        <w:t>ontains more than 1.000 full-text law e-books. This database can be accessed via the NKUA network.</w:t>
      </w:r>
    </w:p>
    <w:p w14:paraId="0AE13DE5" w14:textId="77777777" w:rsidR="006443F7" w:rsidRPr="00BA0993" w:rsidRDefault="006443F7" w:rsidP="006443F7">
      <w:pPr>
        <w:pStyle w:val="a6"/>
        <w:rPr>
          <w:rFonts w:ascii="Arial Narrow" w:hAnsi="Arial Narrow"/>
          <w:sz w:val="24"/>
          <w:szCs w:val="24"/>
          <w:lang w:val="en-US"/>
        </w:rPr>
      </w:pPr>
    </w:p>
    <w:p w14:paraId="6AC383EC" w14:textId="37838D43" w:rsidR="00840B8F" w:rsidRPr="00840B8F" w:rsidRDefault="00BA0993" w:rsidP="00840B8F">
      <w:pPr>
        <w:pStyle w:val="a6"/>
        <w:ind w:left="0"/>
        <w:rPr>
          <w:rFonts w:ascii="Arial Narrow" w:hAnsi="Arial Narrow"/>
          <w:lang w:val="en-US"/>
        </w:rPr>
      </w:pPr>
      <w:r w:rsidRPr="00840B8F">
        <w:rPr>
          <w:rFonts w:ascii="Arial Narrow" w:hAnsi="Arial Narrow"/>
          <w:lang w:val="en-US"/>
        </w:rPr>
        <w:t xml:space="preserve">The </w:t>
      </w:r>
      <w:r w:rsidR="006443F7">
        <w:rPr>
          <w:rFonts w:ascii="Arial Narrow" w:hAnsi="Arial Narrow"/>
          <w:lang w:val="en-US"/>
        </w:rPr>
        <w:t xml:space="preserve">subscriptions to the </w:t>
      </w:r>
      <w:r w:rsidRPr="00840B8F">
        <w:rPr>
          <w:rFonts w:ascii="Arial Narrow" w:hAnsi="Arial Narrow"/>
          <w:lang w:val="en-US"/>
        </w:rPr>
        <w:t>databases</w:t>
      </w:r>
      <w:r w:rsidR="006443F7">
        <w:rPr>
          <w:rFonts w:ascii="Arial Narrow" w:hAnsi="Arial Narrow"/>
          <w:lang w:val="en-US"/>
        </w:rPr>
        <w:t xml:space="preserve"> above</w:t>
      </w:r>
      <w:r w:rsidRPr="00840B8F">
        <w:rPr>
          <w:rFonts w:ascii="Arial Narrow" w:hAnsi="Arial Narrow"/>
          <w:lang w:val="en-US"/>
        </w:rPr>
        <w:t xml:space="preserve"> are </w:t>
      </w:r>
      <w:r w:rsidR="006443F7">
        <w:rPr>
          <w:rFonts w:ascii="Arial Narrow" w:hAnsi="Arial Narrow"/>
          <w:lang w:val="en-US"/>
        </w:rPr>
        <w:t>renewed</w:t>
      </w:r>
      <w:r w:rsidRPr="00840B8F">
        <w:rPr>
          <w:rFonts w:ascii="Arial Narrow" w:hAnsi="Arial Narrow"/>
          <w:lang w:val="en-US"/>
        </w:rPr>
        <w:t xml:space="preserve"> according to educational and </w:t>
      </w:r>
      <w:r w:rsidR="00840B8F" w:rsidRPr="00840B8F">
        <w:rPr>
          <w:rFonts w:ascii="Arial Narrow" w:hAnsi="Arial Narrow"/>
          <w:lang w:val="en-US"/>
        </w:rPr>
        <w:t>research needs</w:t>
      </w:r>
      <w:r w:rsidR="006443F7">
        <w:rPr>
          <w:rFonts w:ascii="Arial Narrow" w:hAnsi="Arial Narrow"/>
          <w:lang w:val="en-US"/>
        </w:rPr>
        <w:t>.</w:t>
      </w:r>
    </w:p>
    <w:p w14:paraId="3B78D211" w14:textId="77777777" w:rsidR="00840B8F" w:rsidRPr="00840B8F" w:rsidRDefault="00840B8F" w:rsidP="00840B8F">
      <w:pPr>
        <w:pStyle w:val="a6"/>
        <w:ind w:left="0"/>
        <w:rPr>
          <w:rFonts w:ascii="Arial Narrow" w:hAnsi="Arial Narrow"/>
          <w:lang w:val="en-US"/>
        </w:rPr>
      </w:pPr>
    </w:p>
    <w:p w14:paraId="1886EE95" w14:textId="4D3D29EB" w:rsidR="008C107D" w:rsidRDefault="008C107D" w:rsidP="008C107D">
      <w:pPr>
        <w:pStyle w:val="a6"/>
        <w:ind w:left="0"/>
        <w:rPr>
          <w:rFonts w:ascii="Arial Narrow" w:hAnsi="Arial Narrow"/>
          <w:lang w:val="en-US"/>
        </w:rPr>
      </w:pPr>
      <w:r w:rsidRPr="00870B4B">
        <w:rPr>
          <w:rFonts w:ascii="Arial Narrow" w:hAnsi="Arial Narrow"/>
          <w:lang w:val="en-US"/>
        </w:rPr>
        <w:t xml:space="preserve">To access services that need </w:t>
      </w:r>
      <w:r w:rsidRPr="00870B4B">
        <w:rPr>
          <w:rFonts w:ascii="Arial Narrow" w:hAnsi="Arial Narrow"/>
          <w:b/>
          <w:lang w:val="en-US"/>
        </w:rPr>
        <w:t>certification</w:t>
      </w:r>
      <w:r w:rsidRPr="00870B4B">
        <w:rPr>
          <w:rFonts w:ascii="Arial Narrow" w:hAnsi="Arial Narrow"/>
          <w:lang w:val="en-US"/>
        </w:rPr>
        <w:t xml:space="preserve"> from anywhere </w:t>
      </w:r>
      <w:r w:rsidRPr="00870B4B">
        <w:rPr>
          <w:rFonts w:ascii="Arial Narrow" w:hAnsi="Arial Narrow"/>
          <w:b/>
          <w:lang w:val="en-US"/>
        </w:rPr>
        <w:t>outside the Library</w:t>
      </w:r>
      <w:r w:rsidRPr="00870B4B">
        <w:rPr>
          <w:rFonts w:ascii="Arial Narrow" w:hAnsi="Arial Narrow"/>
          <w:lang w:val="en-US"/>
        </w:rPr>
        <w:t xml:space="preserve">, </w:t>
      </w:r>
      <w:r w:rsidR="00BE049A" w:rsidRPr="00870B4B">
        <w:rPr>
          <w:rFonts w:ascii="Arial Narrow" w:hAnsi="Arial Narrow"/>
          <w:lang w:val="en-US"/>
        </w:rPr>
        <w:t xml:space="preserve">you need to be a member of the NKUA academic community. Using your username and password, you can connect to </w:t>
      </w:r>
      <w:r w:rsidR="00BE049A" w:rsidRPr="00870B4B">
        <w:rPr>
          <w:rFonts w:ascii="Arial Narrow" w:hAnsi="Arial Narrow"/>
          <w:lang w:val="en-US"/>
        </w:rPr>
        <w:lastRenderedPageBreak/>
        <w:t>the NKUA Network via VPN.</w:t>
      </w:r>
      <w:r w:rsidRPr="00870B4B">
        <w:rPr>
          <w:rFonts w:ascii="Arial Narrow" w:hAnsi="Arial Narrow"/>
          <w:lang w:val="en-US"/>
        </w:rPr>
        <w:t xml:space="preserve"> For more information on how to install VPN on </w:t>
      </w:r>
      <w:r w:rsidR="00BE049A" w:rsidRPr="00870B4B">
        <w:rPr>
          <w:rFonts w:ascii="Arial Narrow" w:hAnsi="Arial Narrow"/>
          <w:lang w:val="en-US"/>
        </w:rPr>
        <w:t>y</w:t>
      </w:r>
      <w:r w:rsidRPr="00870B4B">
        <w:rPr>
          <w:rFonts w:ascii="Arial Narrow" w:hAnsi="Arial Narrow"/>
          <w:lang w:val="en-US"/>
        </w:rPr>
        <w:t xml:space="preserve">our device, please visit </w:t>
      </w:r>
      <w:hyperlink r:id="rId22" w:history="1">
        <w:r w:rsidRPr="00870B4B">
          <w:rPr>
            <w:rStyle w:val="-"/>
            <w:rFonts w:ascii="Arial Narrow" w:hAnsi="Arial Narrow"/>
            <w:lang w:val="en-US"/>
          </w:rPr>
          <w:t>this page</w:t>
        </w:r>
      </w:hyperlink>
      <w:r w:rsidRPr="00870B4B">
        <w:rPr>
          <w:rFonts w:ascii="Arial Narrow" w:hAnsi="Arial Narrow"/>
          <w:lang w:val="en-US"/>
        </w:rPr>
        <w:t>.</w:t>
      </w:r>
    </w:p>
    <w:p w14:paraId="77FB4EFC" w14:textId="60E2D110" w:rsidR="0055202E" w:rsidRPr="00870B4B" w:rsidRDefault="0055202E" w:rsidP="008C107D">
      <w:pPr>
        <w:pStyle w:val="a6"/>
        <w:ind w:left="0"/>
        <w:rPr>
          <w:rFonts w:ascii="Arial Narrow" w:hAnsi="Arial Narrow"/>
          <w:lang w:val="en-US"/>
        </w:rPr>
      </w:pPr>
    </w:p>
    <w:p w14:paraId="09C14853" w14:textId="24E485A3" w:rsidR="002D5085" w:rsidRPr="00870B4B" w:rsidRDefault="002D5085" w:rsidP="002D5085">
      <w:pPr>
        <w:rPr>
          <w:rFonts w:ascii="Arial Narrow" w:eastAsia="Times New Roman" w:hAnsi="Arial Narrow" w:cs="Arial"/>
          <w:b/>
          <w:bCs/>
          <w:color w:val="000000"/>
          <w:sz w:val="24"/>
          <w:szCs w:val="24"/>
          <w:lang w:val="en-US" w:eastAsia="el-GR"/>
        </w:rPr>
      </w:pPr>
      <w:r w:rsidRPr="00870B4B">
        <w:rPr>
          <w:rFonts w:ascii="Arial Narrow" w:eastAsia="Times New Roman" w:hAnsi="Arial Narrow" w:cs="Arial"/>
          <w:b/>
          <w:bCs/>
          <w:color w:val="000000"/>
          <w:sz w:val="24"/>
          <w:szCs w:val="24"/>
          <w:lang w:val="en-US" w:eastAsia="el-GR"/>
        </w:rPr>
        <w:t>Accessibility to Persons with Disabilities</w:t>
      </w:r>
    </w:p>
    <w:p w14:paraId="7EC6EA0C" w14:textId="39D87324" w:rsidR="00BA0993" w:rsidRDefault="002D5085" w:rsidP="002D5085">
      <w:pPr>
        <w:rPr>
          <w:rFonts w:ascii="Arial Narrow" w:eastAsia="Times New Roman" w:hAnsi="Arial Narrow" w:cs="Arial"/>
          <w:bCs/>
          <w:color w:val="000000"/>
          <w:sz w:val="24"/>
          <w:szCs w:val="24"/>
          <w:lang w:val="en-US" w:eastAsia="el-GR"/>
        </w:rPr>
      </w:pPr>
      <w:r w:rsidRPr="00870B4B">
        <w:rPr>
          <w:rFonts w:ascii="Arial Narrow" w:eastAsia="Times New Roman" w:hAnsi="Arial Narrow" w:cs="Arial"/>
          <w:bCs/>
          <w:color w:val="000000"/>
          <w:sz w:val="24"/>
          <w:szCs w:val="24"/>
          <w:lang w:val="en-US" w:eastAsia="el-GR"/>
        </w:rPr>
        <w:t xml:space="preserve">The Library is accessible to Persons with Disabilities from 17-19 </w:t>
      </w:r>
      <w:proofErr w:type="spellStart"/>
      <w:r w:rsidRPr="00870B4B">
        <w:rPr>
          <w:rFonts w:ascii="Arial Narrow" w:eastAsia="Times New Roman" w:hAnsi="Arial Narrow" w:cs="Arial"/>
          <w:bCs/>
          <w:color w:val="000000"/>
          <w:sz w:val="24"/>
          <w:szCs w:val="24"/>
          <w:lang w:val="en-US" w:eastAsia="el-GR"/>
        </w:rPr>
        <w:t>Mavromichali</w:t>
      </w:r>
      <w:proofErr w:type="spellEnd"/>
      <w:r w:rsidRPr="00870B4B">
        <w:rPr>
          <w:rFonts w:ascii="Arial Narrow" w:eastAsia="Times New Roman" w:hAnsi="Arial Narrow" w:cs="Arial"/>
          <w:bCs/>
          <w:color w:val="000000"/>
          <w:sz w:val="24"/>
          <w:szCs w:val="24"/>
          <w:lang w:val="en-US" w:eastAsia="el-GR"/>
        </w:rPr>
        <w:t xml:space="preserve"> St. The Library always tries to improve the existing infrastructure and provide more services in collaboration with the Accessibility Unit for Students with Disabilities of the NKUA.</w:t>
      </w:r>
    </w:p>
    <w:p w14:paraId="53A26CAF" w14:textId="1195C5F8" w:rsidR="00BA0993" w:rsidRPr="00BA0993" w:rsidRDefault="00BA0993" w:rsidP="00BA0993">
      <w:pPr>
        <w:rPr>
          <w:rFonts w:ascii="Arial Narrow" w:eastAsia="Times New Roman" w:hAnsi="Arial Narrow" w:cs="Arial"/>
          <w:b/>
          <w:bCs/>
          <w:color w:val="000000"/>
          <w:sz w:val="24"/>
          <w:szCs w:val="24"/>
          <w:lang w:val="en-US" w:eastAsia="el-GR"/>
        </w:rPr>
      </w:pPr>
      <w:r w:rsidRPr="00BA0993">
        <w:rPr>
          <w:rFonts w:ascii="Arial Narrow" w:eastAsia="Times New Roman" w:hAnsi="Arial Narrow" w:cs="Arial"/>
          <w:b/>
          <w:bCs/>
          <w:color w:val="000000"/>
          <w:sz w:val="24"/>
          <w:szCs w:val="24"/>
          <w:lang w:val="en-US" w:eastAsia="el-GR"/>
        </w:rPr>
        <w:t xml:space="preserve">User training </w:t>
      </w:r>
    </w:p>
    <w:p w14:paraId="6C94707D" w14:textId="3FEE9F4D" w:rsidR="00BA0993" w:rsidRPr="00BA0993" w:rsidRDefault="00BA0993" w:rsidP="00BA0993">
      <w:pPr>
        <w:rPr>
          <w:rFonts w:ascii="Arial Narrow" w:eastAsia="Times New Roman" w:hAnsi="Arial Narrow" w:cs="Arial"/>
          <w:bCs/>
          <w:color w:val="000000"/>
          <w:sz w:val="24"/>
          <w:szCs w:val="24"/>
          <w:lang w:val="en-US" w:eastAsia="el-GR"/>
        </w:rPr>
      </w:pPr>
      <w:r w:rsidRPr="00BA0993">
        <w:rPr>
          <w:rFonts w:ascii="Arial Narrow" w:eastAsia="Times New Roman" w:hAnsi="Arial Narrow" w:cs="Arial"/>
          <w:bCs/>
          <w:color w:val="000000"/>
          <w:sz w:val="24"/>
          <w:szCs w:val="24"/>
          <w:lang w:val="en-US" w:eastAsia="el-GR"/>
        </w:rPr>
        <w:t xml:space="preserve">The Library organizes educational tours </w:t>
      </w:r>
      <w:r w:rsidR="006443F7">
        <w:rPr>
          <w:rFonts w:ascii="Arial Narrow" w:eastAsia="Times New Roman" w:hAnsi="Arial Narrow" w:cs="Arial"/>
          <w:bCs/>
          <w:color w:val="000000"/>
          <w:sz w:val="24"/>
          <w:szCs w:val="24"/>
          <w:lang w:val="en-US" w:eastAsia="el-GR"/>
        </w:rPr>
        <w:t>for</w:t>
      </w:r>
      <w:r w:rsidRPr="00BA0993">
        <w:rPr>
          <w:rFonts w:ascii="Arial Narrow" w:eastAsia="Times New Roman" w:hAnsi="Arial Narrow" w:cs="Arial"/>
          <w:bCs/>
          <w:color w:val="000000"/>
          <w:sz w:val="24"/>
          <w:szCs w:val="24"/>
          <w:lang w:val="en-US" w:eastAsia="el-GR"/>
        </w:rPr>
        <w:t xml:space="preserve"> groups of students</w:t>
      </w:r>
      <w:r w:rsidR="006443F7">
        <w:rPr>
          <w:rFonts w:ascii="Arial Narrow" w:eastAsia="Times New Roman" w:hAnsi="Arial Narrow" w:cs="Arial"/>
          <w:bCs/>
          <w:color w:val="000000"/>
          <w:sz w:val="24"/>
          <w:szCs w:val="24"/>
          <w:lang w:val="en-US" w:eastAsia="el-GR"/>
        </w:rPr>
        <w:t>,</w:t>
      </w:r>
      <w:r w:rsidRPr="00BA0993">
        <w:rPr>
          <w:rFonts w:ascii="Arial Narrow" w:eastAsia="Times New Roman" w:hAnsi="Arial Narrow" w:cs="Arial"/>
          <w:bCs/>
          <w:color w:val="000000"/>
          <w:sz w:val="24"/>
          <w:szCs w:val="24"/>
          <w:lang w:val="en-US" w:eastAsia="el-GR"/>
        </w:rPr>
        <w:t xml:space="preserve"> so that they become familiar with the </w:t>
      </w:r>
      <w:r w:rsidR="006443F7">
        <w:rPr>
          <w:rFonts w:ascii="Arial Narrow" w:eastAsia="Times New Roman" w:hAnsi="Arial Narrow" w:cs="Arial"/>
          <w:bCs/>
          <w:color w:val="000000"/>
          <w:sz w:val="24"/>
          <w:szCs w:val="24"/>
          <w:lang w:val="en-US" w:eastAsia="el-GR"/>
        </w:rPr>
        <w:t>facilities</w:t>
      </w:r>
      <w:r w:rsidRPr="00BA0993">
        <w:rPr>
          <w:rFonts w:ascii="Arial Narrow" w:eastAsia="Times New Roman" w:hAnsi="Arial Narrow" w:cs="Arial"/>
          <w:bCs/>
          <w:color w:val="000000"/>
          <w:sz w:val="24"/>
          <w:szCs w:val="24"/>
          <w:lang w:val="en-US" w:eastAsia="el-GR"/>
        </w:rPr>
        <w:t xml:space="preserve"> and the services offered. They are informed about the library services and every aspect of </w:t>
      </w:r>
      <w:r w:rsidR="006443F7">
        <w:rPr>
          <w:rFonts w:ascii="Arial Narrow" w:eastAsia="Times New Roman" w:hAnsi="Arial Narrow" w:cs="Arial"/>
          <w:bCs/>
          <w:color w:val="000000"/>
          <w:sz w:val="24"/>
          <w:szCs w:val="24"/>
          <w:lang w:val="en-US" w:eastAsia="el-GR"/>
        </w:rPr>
        <w:t xml:space="preserve">library operations. </w:t>
      </w:r>
      <w:r w:rsidRPr="00BA0993">
        <w:rPr>
          <w:rFonts w:ascii="Arial Narrow" w:eastAsia="Times New Roman" w:hAnsi="Arial Narrow" w:cs="Arial"/>
          <w:bCs/>
          <w:color w:val="000000"/>
          <w:sz w:val="24"/>
          <w:szCs w:val="24"/>
          <w:lang w:val="en-US" w:eastAsia="el-GR"/>
        </w:rPr>
        <w:t>The tours schedule is announced on the library website.</w:t>
      </w:r>
    </w:p>
    <w:sectPr w:rsidR="00BA0993" w:rsidRPr="00BA0993" w:rsidSect="008C107D">
      <w:pgSz w:w="11906" w:h="16838"/>
      <w:pgMar w:top="993"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Open Sans">
    <w:altName w:val="Arial"/>
    <w:charset w:val="00"/>
    <w:family w:val="swiss"/>
    <w:pitch w:val="variable"/>
    <w:sig w:usb0="E00002EF" w:usb1="4000205B" w:usb2="00000028" w:usb3="00000000" w:csb0="000001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82E6D"/>
    <w:multiLevelType w:val="hybridMultilevel"/>
    <w:tmpl w:val="79682A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2E423CD"/>
    <w:multiLevelType w:val="hybridMultilevel"/>
    <w:tmpl w:val="72301F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880435F"/>
    <w:multiLevelType w:val="multilevel"/>
    <w:tmpl w:val="BDB41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6D5ECB"/>
    <w:multiLevelType w:val="multilevel"/>
    <w:tmpl w:val="A3941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823256"/>
    <w:multiLevelType w:val="multilevel"/>
    <w:tmpl w:val="A2E4B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74672C"/>
    <w:multiLevelType w:val="hybridMultilevel"/>
    <w:tmpl w:val="88943C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8EE659A"/>
    <w:multiLevelType w:val="multilevel"/>
    <w:tmpl w:val="3064D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D85257"/>
    <w:multiLevelType w:val="hybridMultilevel"/>
    <w:tmpl w:val="4DE4AB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319E3C64"/>
    <w:multiLevelType w:val="multilevel"/>
    <w:tmpl w:val="F6DE4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DA169C"/>
    <w:multiLevelType w:val="multilevel"/>
    <w:tmpl w:val="3A263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9008D7"/>
    <w:multiLevelType w:val="multilevel"/>
    <w:tmpl w:val="A3DA6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6C0F08"/>
    <w:multiLevelType w:val="multilevel"/>
    <w:tmpl w:val="BFE68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B9A28B9"/>
    <w:multiLevelType w:val="multilevel"/>
    <w:tmpl w:val="EBBA0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F510DD3"/>
    <w:multiLevelType w:val="multilevel"/>
    <w:tmpl w:val="F0547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C913B4"/>
    <w:multiLevelType w:val="hybridMultilevel"/>
    <w:tmpl w:val="280E2D2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55A14D69"/>
    <w:multiLevelType w:val="multilevel"/>
    <w:tmpl w:val="E6BC3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A302066"/>
    <w:multiLevelType w:val="hybridMultilevel"/>
    <w:tmpl w:val="5DFE448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632264B2"/>
    <w:multiLevelType w:val="multilevel"/>
    <w:tmpl w:val="7BDE5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DE1267A"/>
    <w:multiLevelType w:val="multilevel"/>
    <w:tmpl w:val="97CC1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29F18AE"/>
    <w:multiLevelType w:val="hybridMultilevel"/>
    <w:tmpl w:val="DEDC41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7B084801"/>
    <w:multiLevelType w:val="multilevel"/>
    <w:tmpl w:val="17B84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B5A1213"/>
    <w:multiLevelType w:val="hybridMultilevel"/>
    <w:tmpl w:val="177E9B0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4"/>
  </w:num>
  <w:num w:numId="2">
    <w:abstractNumId w:val="17"/>
  </w:num>
  <w:num w:numId="3">
    <w:abstractNumId w:val="11"/>
  </w:num>
  <w:num w:numId="4">
    <w:abstractNumId w:val="18"/>
  </w:num>
  <w:num w:numId="5">
    <w:abstractNumId w:val="12"/>
  </w:num>
  <w:num w:numId="6">
    <w:abstractNumId w:val="15"/>
  </w:num>
  <w:num w:numId="7">
    <w:abstractNumId w:val="20"/>
  </w:num>
  <w:num w:numId="8">
    <w:abstractNumId w:val="10"/>
  </w:num>
  <w:num w:numId="9">
    <w:abstractNumId w:val="3"/>
  </w:num>
  <w:num w:numId="10">
    <w:abstractNumId w:val="9"/>
  </w:num>
  <w:num w:numId="11">
    <w:abstractNumId w:val="2"/>
  </w:num>
  <w:num w:numId="12">
    <w:abstractNumId w:val="13"/>
  </w:num>
  <w:num w:numId="13">
    <w:abstractNumId w:val="8"/>
  </w:num>
  <w:num w:numId="14">
    <w:abstractNumId w:val="6"/>
  </w:num>
  <w:num w:numId="15">
    <w:abstractNumId w:val="5"/>
  </w:num>
  <w:num w:numId="16">
    <w:abstractNumId w:val="16"/>
  </w:num>
  <w:num w:numId="17">
    <w:abstractNumId w:val="14"/>
  </w:num>
  <w:num w:numId="18">
    <w:abstractNumId w:val="21"/>
  </w:num>
  <w:num w:numId="19">
    <w:abstractNumId w:val="19"/>
  </w:num>
  <w:num w:numId="20">
    <w:abstractNumId w:val="7"/>
  </w:num>
  <w:num w:numId="21">
    <w:abstractNumId w:val="0"/>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64A"/>
    <w:rsid w:val="00031353"/>
    <w:rsid w:val="00032268"/>
    <w:rsid w:val="000323AB"/>
    <w:rsid w:val="00032BB3"/>
    <w:rsid w:val="00035BF3"/>
    <w:rsid w:val="000651BB"/>
    <w:rsid w:val="00087B6F"/>
    <w:rsid w:val="000A7C06"/>
    <w:rsid w:val="000A7C73"/>
    <w:rsid w:val="000E1953"/>
    <w:rsid w:val="000F4A29"/>
    <w:rsid w:val="00100233"/>
    <w:rsid w:val="001031E5"/>
    <w:rsid w:val="001169D1"/>
    <w:rsid w:val="00126FDD"/>
    <w:rsid w:val="001769E5"/>
    <w:rsid w:val="001C5001"/>
    <w:rsid w:val="001D079E"/>
    <w:rsid w:val="001D3E66"/>
    <w:rsid w:val="001F4790"/>
    <w:rsid w:val="0020726A"/>
    <w:rsid w:val="00222AFF"/>
    <w:rsid w:val="00264D98"/>
    <w:rsid w:val="002720D8"/>
    <w:rsid w:val="00282B24"/>
    <w:rsid w:val="00290EAC"/>
    <w:rsid w:val="002A175D"/>
    <w:rsid w:val="002A7BF2"/>
    <w:rsid w:val="002D5085"/>
    <w:rsid w:val="002F5672"/>
    <w:rsid w:val="002F59A0"/>
    <w:rsid w:val="00327612"/>
    <w:rsid w:val="00350DBF"/>
    <w:rsid w:val="00375D0D"/>
    <w:rsid w:val="00397F86"/>
    <w:rsid w:val="003B3DBA"/>
    <w:rsid w:val="0042100F"/>
    <w:rsid w:val="0047282A"/>
    <w:rsid w:val="004754B0"/>
    <w:rsid w:val="00487216"/>
    <w:rsid w:val="0049464A"/>
    <w:rsid w:val="004D3E84"/>
    <w:rsid w:val="004D5D4E"/>
    <w:rsid w:val="00506E6A"/>
    <w:rsid w:val="00521E95"/>
    <w:rsid w:val="00540084"/>
    <w:rsid w:val="00545E92"/>
    <w:rsid w:val="0055202E"/>
    <w:rsid w:val="0056404E"/>
    <w:rsid w:val="005774AC"/>
    <w:rsid w:val="005818A1"/>
    <w:rsid w:val="005A1EA8"/>
    <w:rsid w:val="006065A1"/>
    <w:rsid w:val="00627FAC"/>
    <w:rsid w:val="0063238B"/>
    <w:rsid w:val="006443F7"/>
    <w:rsid w:val="00647574"/>
    <w:rsid w:val="00667BDD"/>
    <w:rsid w:val="006A2594"/>
    <w:rsid w:val="006A2969"/>
    <w:rsid w:val="006B7929"/>
    <w:rsid w:val="007041F8"/>
    <w:rsid w:val="00732232"/>
    <w:rsid w:val="00742D8D"/>
    <w:rsid w:val="007A20B3"/>
    <w:rsid w:val="007D0F9D"/>
    <w:rsid w:val="007E4AF6"/>
    <w:rsid w:val="008046F3"/>
    <w:rsid w:val="008048C5"/>
    <w:rsid w:val="00812403"/>
    <w:rsid w:val="00840B8F"/>
    <w:rsid w:val="0084731D"/>
    <w:rsid w:val="00852C5E"/>
    <w:rsid w:val="00865756"/>
    <w:rsid w:val="00870B4B"/>
    <w:rsid w:val="00876043"/>
    <w:rsid w:val="008768F7"/>
    <w:rsid w:val="00885FE8"/>
    <w:rsid w:val="008B05CA"/>
    <w:rsid w:val="008B7BF8"/>
    <w:rsid w:val="008C107D"/>
    <w:rsid w:val="008C7615"/>
    <w:rsid w:val="0090060F"/>
    <w:rsid w:val="009007B3"/>
    <w:rsid w:val="0090535D"/>
    <w:rsid w:val="0093730C"/>
    <w:rsid w:val="00976580"/>
    <w:rsid w:val="009809FE"/>
    <w:rsid w:val="009A45CE"/>
    <w:rsid w:val="009B7A42"/>
    <w:rsid w:val="009D0BBC"/>
    <w:rsid w:val="009D38BD"/>
    <w:rsid w:val="009E7D43"/>
    <w:rsid w:val="00A01506"/>
    <w:rsid w:val="00A0561B"/>
    <w:rsid w:val="00A27D3F"/>
    <w:rsid w:val="00A27E6C"/>
    <w:rsid w:val="00A64C83"/>
    <w:rsid w:val="00A75CA9"/>
    <w:rsid w:val="00AE41BF"/>
    <w:rsid w:val="00AF3235"/>
    <w:rsid w:val="00AF596C"/>
    <w:rsid w:val="00B01506"/>
    <w:rsid w:val="00B03B02"/>
    <w:rsid w:val="00B11DB6"/>
    <w:rsid w:val="00B24515"/>
    <w:rsid w:val="00B43D98"/>
    <w:rsid w:val="00B63517"/>
    <w:rsid w:val="00B6787B"/>
    <w:rsid w:val="00B7774F"/>
    <w:rsid w:val="00B80B47"/>
    <w:rsid w:val="00B9313F"/>
    <w:rsid w:val="00BA0993"/>
    <w:rsid w:val="00BE049A"/>
    <w:rsid w:val="00C04C12"/>
    <w:rsid w:val="00C06503"/>
    <w:rsid w:val="00C16A24"/>
    <w:rsid w:val="00C17538"/>
    <w:rsid w:val="00C26669"/>
    <w:rsid w:val="00C30161"/>
    <w:rsid w:val="00C447C9"/>
    <w:rsid w:val="00C568B8"/>
    <w:rsid w:val="00C627EC"/>
    <w:rsid w:val="00C6454E"/>
    <w:rsid w:val="00CB39C7"/>
    <w:rsid w:val="00CB6419"/>
    <w:rsid w:val="00CC6A4D"/>
    <w:rsid w:val="00D067BC"/>
    <w:rsid w:val="00D911CA"/>
    <w:rsid w:val="00D93B35"/>
    <w:rsid w:val="00DA6FF6"/>
    <w:rsid w:val="00DB7340"/>
    <w:rsid w:val="00DE769D"/>
    <w:rsid w:val="00DF4BF8"/>
    <w:rsid w:val="00E057A9"/>
    <w:rsid w:val="00E15708"/>
    <w:rsid w:val="00E418D9"/>
    <w:rsid w:val="00E44C8C"/>
    <w:rsid w:val="00EB5AE3"/>
    <w:rsid w:val="00ED78F1"/>
    <w:rsid w:val="00F230A8"/>
    <w:rsid w:val="00F66FDE"/>
    <w:rsid w:val="00F71C07"/>
    <w:rsid w:val="00F86177"/>
    <w:rsid w:val="00F87094"/>
    <w:rsid w:val="00FA77B8"/>
    <w:rsid w:val="00FB7F72"/>
    <w:rsid w:val="00FC69FE"/>
    <w:rsid w:val="00FE563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75879"/>
  <w15:docId w15:val="{A1F0909E-0070-4B2F-A56F-D055067B2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Char"/>
    <w:uiPriority w:val="9"/>
    <w:qFormat/>
    <w:rsid w:val="00BA099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4">
    <w:name w:val="heading 4"/>
    <w:basedOn w:val="a"/>
    <w:link w:val="4Char"/>
    <w:uiPriority w:val="9"/>
    <w:qFormat/>
    <w:rsid w:val="00BA0993"/>
    <w:pPr>
      <w:spacing w:before="100" w:beforeAutospacing="1" w:after="100" w:afterAutospacing="1" w:line="240" w:lineRule="auto"/>
      <w:outlineLvl w:val="3"/>
    </w:pPr>
    <w:rPr>
      <w:rFonts w:ascii="Times New Roman" w:eastAsia="Times New Roman" w:hAnsi="Times New Roman" w:cs="Times New Roman"/>
      <w:b/>
      <w:bCs/>
      <w:sz w:val="24"/>
      <w:szCs w:val="24"/>
      <w:lang w:eastAsia="el-GR"/>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a"/>
    <w:rsid w:val="00AF3235"/>
  </w:style>
  <w:style w:type="character" w:styleId="-">
    <w:name w:val="Hyperlink"/>
    <w:rsid w:val="00AF3235"/>
    <w:rPr>
      <w:color w:val="0000FF"/>
      <w:u w:val="single"/>
    </w:rPr>
  </w:style>
  <w:style w:type="character" w:customStyle="1" w:styleId="apple-converted-space">
    <w:name w:val="apple-converted-space"/>
    <w:basedOn w:val="a0"/>
    <w:rsid w:val="00DF4BF8"/>
  </w:style>
  <w:style w:type="character" w:styleId="a4">
    <w:name w:val="Strong"/>
    <w:basedOn w:val="a0"/>
    <w:uiPriority w:val="22"/>
    <w:qFormat/>
    <w:rsid w:val="00DF4BF8"/>
    <w:rPr>
      <w:b/>
      <w:bCs/>
    </w:rPr>
  </w:style>
  <w:style w:type="character" w:styleId="a5">
    <w:name w:val="Emphasis"/>
    <w:basedOn w:val="a0"/>
    <w:uiPriority w:val="20"/>
    <w:qFormat/>
    <w:rsid w:val="00DF4BF8"/>
    <w:rPr>
      <w:i/>
      <w:iCs/>
    </w:rPr>
  </w:style>
  <w:style w:type="paragraph" w:styleId="Web">
    <w:name w:val="Normal (Web)"/>
    <w:basedOn w:val="a"/>
    <w:uiPriority w:val="99"/>
    <w:unhideWhenUsed/>
    <w:rsid w:val="008048C5"/>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apple-tab-span">
    <w:name w:val="apple-tab-span"/>
    <w:basedOn w:val="a0"/>
    <w:rsid w:val="00FB7F72"/>
  </w:style>
  <w:style w:type="paragraph" w:styleId="a6">
    <w:name w:val="List Paragraph"/>
    <w:basedOn w:val="a"/>
    <w:uiPriority w:val="34"/>
    <w:qFormat/>
    <w:rsid w:val="002D5085"/>
    <w:pPr>
      <w:ind w:left="720"/>
      <w:contextualSpacing/>
    </w:pPr>
  </w:style>
  <w:style w:type="table" w:styleId="a7">
    <w:name w:val="Table Grid"/>
    <w:basedOn w:val="a1"/>
    <w:uiPriority w:val="59"/>
    <w:rsid w:val="00FC69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0"/>
    <w:uiPriority w:val="99"/>
    <w:semiHidden/>
    <w:unhideWhenUsed/>
    <w:rsid w:val="003B3DBA"/>
    <w:rPr>
      <w:color w:val="605E5C"/>
      <w:shd w:val="clear" w:color="auto" w:fill="E1DFDD"/>
    </w:rPr>
  </w:style>
  <w:style w:type="character" w:customStyle="1" w:styleId="UnresolvedMention">
    <w:name w:val="Unresolved Mention"/>
    <w:basedOn w:val="a0"/>
    <w:uiPriority w:val="99"/>
    <w:semiHidden/>
    <w:unhideWhenUsed/>
    <w:rsid w:val="00D93B35"/>
    <w:rPr>
      <w:color w:val="605E5C"/>
      <w:shd w:val="clear" w:color="auto" w:fill="E1DFDD"/>
    </w:rPr>
  </w:style>
  <w:style w:type="character" w:customStyle="1" w:styleId="1Char">
    <w:name w:val="Επικεφαλίδα 1 Char"/>
    <w:basedOn w:val="a0"/>
    <w:link w:val="1"/>
    <w:uiPriority w:val="9"/>
    <w:rsid w:val="00BA0993"/>
    <w:rPr>
      <w:rFonts w:ascii="Times New Roman" w:eastAsia="Times New Roman" w:hAnsi="Times New Roman" w:cs="Times New Roman"/>
      <w:b/>
      <w:bCs/>
      <w:kern w:val="36"/>
      <w:sz w:val="48"/>
      <w:szCs w:val="48"/>
      <w:lang w:eastAsia="el-GR"/>
    </w:rPr>
  </w:style>
  <w:style w:type="character" w:customStyle="1" w:styleId="4Char">
    <w:name w:val="Επικεφαλίδα 4 Char"/>
    <w:basedOn w:val="a0"/>
    <w:link w:val="4"/>
    <w:uiPriority w:val="9"/>
    <w:rsid w:val="00BA0993"/>
    <w:rPr>
      <w:rFonts w:ascii="Times New Roman" w:eastAsia="Times New Roman" w:hAnsi="Times New Roman" w:cs="Times New Roman"/>
      <w:b/>
      <w:bCs/>
      <w:sz w:val="24"/>
      <w:szCs w:val="24"/>
      <w:lang w:eastAsia="el-GR"/>
    </w:rPr>
  </w:style>
  <w:style w:type="paragraph" w:customStyle="1" w:styleId="bodytext">
    <w:name w:val="bodytext"/>
    <w:basedOn w:val="a"/>
    <w:rsid w:val="00BA099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HTML">
    <w:name w:val="HTML Preformatted"/>
    <w:basedOn w:val="a"/>
    <w:link w:val="-HTMLChar"/>
    <w:uiPriority w:val="99"/>
    <w:semiHidden/>
    <w:unhideWhenUsed/>
    <w:rsid w:val="00840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semiHidden/>
    <w:rsid w:val="00840B8F"/>
    <w:rPr>
      <w:rFonts w:ascii="Courier New" w:eastAsia="Times New Roman" w:hAnsi="Courier New" w:cs="Courier New"/>
      <w:sz w:val="20"/>
      <w:szCs w:val="20"/>
      <w:lang w:eastAsia="el-GR"/>
    </w:rPr>
  </w:style>
  <w:style w:type="character" w:customStyle="1" w:styleId="y2iqfc">
    <w:name w:val="y2iqfc"/>
    <w:basedOn w:val="a0"/>
    <w:rsid w:val="00840B8F"/>
  </w:style>
  <w:style w:type="character" w:styleId="-0">
    <w:name w:val="FollowedHyperlink"/>
    <w:basedOn w:val="a0"/>
    <w:uiPriority w:val="99"/>
    <w:semiHidden/>
    <w:unhideWhenUsed/>
    <w:rsid w:val="005520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151672">
      <w:bodyDiv w:val="1"/>
      <w:marLeft w:val="0"/>
      <w:marRight w:val="0"/>
      <w:marTop w:val="0"/>
      <w:marBottom w:val="0"/>
      <w:divBdr>
        <w:top w:val="none" w:sz="0" w:space="0" w:color="auto"/>
        <w:left w:val="none" w:sz="0" w:space="0" w:color="auto"/>
        <w:bottom w:val="none" w:sz="0" w:space="0" w:color="auto"/>
        <w:right w:val="none" w:sz="0" w:space="0" w:color="auto"/>
      </w:divBdr>
      <w:divsChild>
        <w:div w:id="82070276">
          <w:marLeft w:val="0"/>
          <w:marRight w:val="0"/>
          <w:marTop w:val="0"/>
          <w:marBottom w:val="0"/>
          <w:divBdr>
            <w:top w:val="none" w:sz="0" w:space="0" w:color="auto"/>
            <w:left w:val="none" w:sz="0" w:space="0" w:color="auto"/>
            <w:bottom w:val="none" w:sz="0" w:space="0" w:color="auto"/>
            <w:right w:val="none" w:sz="0" w:space="0" w:color="auto"/>
          </w:divBdr>
        </w:div>
      </w:divsChild>
    </w:div>
    <w:div w:id="115178301">
      <w:bodyDiv w:val="1"/>
      <w:marLeft w:val="0"/>
      <w:marRight w:val="0"/>
      <w:marTop w:val="0"/>
      <w:marBottom w:val="0"/>
      <w:divBdr>
        <w:top w:val="none" w:sz="0" w:space="0" w:color="auto"/>
        <w:left w:val="none" w:sz="0" w:space="0" w:color="auto"/>
        <w:bottom w:val="none" w:sz="0" w:space="0" w:color="auto"/>
        <w:right w:val="none" w:sz="0" w:space="0" w:color="auto"/>
      </w:divBdr>
    </w:div>
    <w:div w:id="145510568">
      <w:bodyDiv w:val="1"/>
      <w:marLeft w:val="0"/>
      <w:marRight w:val="0"/>
      <w:marTop w:val="0"/>
      <w:marBottom w:val="0"/>
      <w:divBdr>
        <w:top w:val="none" w:sz="0" w:space="0" w:color="auto"/>
        <w:left w:val="none" w:sz="0" w:space="0" w:color="auto"/>
        <w:bottom w:val="none" w:sz="0" w:space="0" w:color="auto"/>
        <w:right w:val="none" w:sz="0" w:space="0" w:color="auto"/>
      </w:divBdr>
    </w:div>
    <w:div w:id="171577434">
      <w:bodyDiv w:val="1"/>
      <w:marLeft w:val="0"/>
      <w:marRight w:val="0"/>
      <w:marTop w:val="0"/>
      <w:marBottom w:val="0"/>
      <w:divBdr>
        <w:top w:val="none" w:sz="0" w:space="0" w:color="auto"/>
        <w:left w:val="none" w:sz="0" w:space="0" w:color="auto"/>
        <w:bottom w:val="none" w:sz="0" w:space="0" w:color="auto"/>
        <w:right w:val="none" w:sz="0" w:space="0" w:color="auto"/>
      </w:divBdr>
    </w:div>
    <w:div w:id="188688333">
      <w:bodyDiv w:val="1"/>
      <w:marLeft w:val="0"/>
      <w:marRight w:val="0"/>
      <w:marTop w:val="0"/>
      <w:marBottom w:val="0"/>
      <w:divBdr>
        <w:top w:val="none" w:sz="0" w:space="0" w:color="auto"/>
        <w:left w:val="none" w:sz="0" w:space="0" w:color="auto"/>
        <w:bottom w:val="none" w:sz="0" w:space="0" w:color="auto"/>
        <w:right w:val="none" w:sz="0" w:space="0" w:color="auto"/>
      </w:divBdr>
      <w:divsChild>
        <w:div w:id="825130040">
          <w:marLeft w:val="0"/>
          <w:marRight w:val="0"/>
          <w:marTop w:val="0"/>
          <w:marBottom w:val="0"/>
          <w:divBdr>
            <w:top w:val="none" w:sz="0" w:space="0" w:color="auto"/>
            <w:left w:val="none" w:sz="0" w:space="0" w:color="auto"/>
            <w:bottom w:val="none" w:sz="0" w:space="0" w:color="auto"/>
            <w:right w:val="none" w:sz="0" w:space="0" w:color="auto"/>
          </w:divBdr>
        </w:div>
      </w:divsChild>
    </w:div>
    <w:div w:id="400058342">
      <w:bodyDiv w:val="1"/>
      <w:marLeft w:val="0"/>
      <w:marRight w:val="0"/>
      <w:marTop w:val="0"/>
      <w:marBottom w:val="0"/>
      <w:divBdr>
        <w:top w:val="none" w:sz="0" w:space="0" w:color="auto"/>
        <w:left w:val="none" w:sz="0" w:space="0" w:color="auto"/>
        <w:bottom w:val="none" w:sz="0" w:space="0" w:color="auto"/>
        <w:right w:val="none" w:sz="0" w:space="0" w:color="auto"/>
      </w:divBdr>
      <w:divsChild>
        <w:div w:id="645672695">
          <w:marLeft w:val="0"/>
          <w:marRight w:val="0"/>
          <w:marTop w:val="0"/>
          <w:marBottom w:val="0"/>
          <w:divBdr>
            <w:top w:val="none" w:sz="0" w:space="0" w:color="auto"/>
            <w:left w:val="none" w:sz="0" w:space="0" w:color="auto"/>
            <w:bottom w:val="none" w:sz="0" w:space="0" w:color="auto"/>
            <w:right w:val="none" w:sz="0" w:space="0" w:color="auto"/>
          </w:divBdr>
        </w:div>
        <w:div w:id="1338575430">
          <w:marLeft w:val="0"/>
          <w:marRight w:val="0"/>
          <w:marTop w:val="0"/>
          <w:marBottom w:val="0"/>
          <w:divBdr>
            <w:top w:val="none" w:sz="0" w:space="0" w:color="auto"/>
            <w:left w:val="none" w:sz="0" w:space="0" w:color="auto"/>
            <w:bottom w:val="none" w:sz="0" w:space="0" w:color="auto"/>
            <w:right w:val="none" w:sz="0" w:space="0" w:color="auto"/>
          </w:divBdr>
        </w:div>
      </w:divsChild>
    </w:div>
    <w:div w:id="605844822">
      <w:bodyDiv w:val="1"/>
      <w:marLeft w:val="0"/>
      <w:marRight w:val="0"/>
      <w:marTop w:val="0"/>
      <w:marBottom w:val="0"/>
      <w:divBdr>
        <w:top w:val="none" w:sz="0" w:space="0" w:color="auto"/>
        <w:left w:val="none" w:sz="0" w:space="0" w:color="auto"/>
        <w:bottom w:val="none" w:sz="0" w:space="0" w:color="auto"/>
        <w:right w:val="none" w:sz="0" w:space="0" w:color="auto"/>
      </w:divBdr>
      <w:divsChild>
        <w:div w:id="497235936">
          <w:marLeft w:val="0"/>
          <w:marRight w:val="0"/>
          <w:marTop w:val="0"/>
          <w:marBottom w:val="0"/>
          <w:divBdr>
            <w:top w:val="none" w:sz="0" w:space="0" w:color="auto"/>
            <w:left w:val="none" w:sz="0" w:space="0" w:color="auto"/>
            <w:bottom w:val="none" w:sz="0" w:space="0" w:color="auto"/>
            <w:right w:val="none" w:sz="0" w:space="0" w:color="auto"/>
          </w:divBdr>
        </w:div>
      </w:divsChild>
    </w:div>
    <w:div w:id="1180125377">
      <w:bodyDiv w:val="1"/>
      <w:marLeft w:val="0"/>
      <w:marRight w:val="0"/>
      <w:marTop w:val="0"/>
      <w:marBottom w:val="0"/>
      <w:divBdr>
        <w:top w:val="none" w:sz="0" w:space="0" w:color="auto"/>
        <w:left w:val="none" w:sz="0" w:space="0" w:color="auto"/>
        <w:bottom w:val="none" w:sz="0" w:space="0" w:color="auto"/>
        <w:right w:val="none" w:sz="0" w:space="0" w:color="auto"/>
      </w:divBdr>
    </w:div>
    <w:div w:id="1573391806">
      <w:bodyDiv w:val="1"/>
      <w:marLeft w:val="0"/>
      <w:marRight w:val="0"/>
      <w:marTop w:val="0"/>
      <w:marBottom w:val="0"/>
      <w:divBdr>
        <w:top w:val="none" w:sz="0" w:space="0" w:color="auto"/>
        <w:left w:val="none" w:sz="0" w:space="0" w:color="auto"/>
        <w:bottom w:val="none" w:sz="0" w:space="0" w:color="auto"/>
        <w:right w:val="none" w:sz="0" w:space="0" w:color="auto"/>
      </w:divBdr>
      <w:divsChild>
        <w:div w:id="505752567">
          <w:marLeft w:val="0"/>
          <w:marRight w:val="0"/>
          <w:marTop w:val="0"/>
          <w:marBottom w:val="0"/>
          <w:divBdr>
            <w:top w:val="none" w:sz="0" w:space="0" w:color="auto"/>
            <w:left w:val="none" w:sz="0" w:space="0" w:color="auto"/>
            <w:bottom w:val="none" w:sz="0" w:space="0" w:color="auto"/>
            <w:right w:val="none" w:sz="0" w:space="0" w:color="auto"/>
          </w:divBdr>
        </w:div>
        <w:div w:id="1137408638">
          <w:marLeft w:val="0"/>
          <w:marRight w:val="0"/>
          <w:marTop w:val="0"/>
          <w:marBottom w:val="0"/>
          <w:divBdr>
            <w:top w:val="none" w:sz="0" w:space="0" w:color="auto"/>
            <w:left w:val="none" w:sz="0" w:space="0" w:color="auto"/>
            <w:bottom w:val="none" w:sz="0" w:space="0" w:color="auto"/>
            <w:right w:val="none" w:sz="0" w:space="0" w:color="auto"/>
          </w:divBdr>
        </w:div>
      </w:divsChild>
    </w:div>
    <w:div w:id="1657605949">
      <w:bodyDiv w:val="1"/>
      <w:marLeft w:val="0"/>
      <w:marRight w:val="0"/>
      <w:marTop w:val="0"/>
      <w:marBottom w:val="0"/>
      <w:divBdr>
        <w:top w:val="none" w:sz="0" w:space="0" w:color="auto"/>
        <w:left w:val="none" w:sz="0" w:space="0" w:color="auto"/>
        <w:bottom w:val="none" w:sz="0" w:space="0" w:color="auto"/>
        <w:right w:val="none" w:sz="0" w:space="0" w:color="auto"/>
      </w:divBdr>
    </w:div>
    <w:div w:id="2037656493">
      <w:bodyDiv w:val="1"/>
      <w:marLeft w:val="0"/>
      <w:marRight w:val="0"/>
      <w:marTop w:val="0"/>
      <w:marBottom w:val="0"/>
      <w:divBdr>
        <w:top w:val="none" w:sz="0" w:space="0" w:color="auto"/>
        <w:left w:val="none" w:sz="0" w:space="0" w:color="auto"/>
        <w:bottom w:val="none" w:sz="0" w:space="0" w:color="auto"/>
        <w:right w:val="none" w:sz="0" w:space="0" w:color="auto"/>
      </w:divBdr>
      <w:divsChild>
        <w:div w:id="1315833007">
          <w:marLeft w:val="0"/>
          <w:marRight w:val="0"/>
          <w:marTop w:val="0"/>
          <w:marBottom w:val="0"/>
          <w:divBdr>
            <w:top w:val="none" w:sz="0" w:space="0" w:color="auto"/>
            <w:left w:val="none" w:sz="0" w:space="0" w:color="auto"/>
            <w:bottom w:val="none" w:sz="0" w:space="0" w:color="auto"/>
            <w:right w:val="none" w:sz="0" w:space="0" w:color="auto"/>
          </w:divBdr>
        </w:div>
        <w:div w:id="1511066301">
          <w:marLeft w:val="0"/>
          <w:marRight w:val="0"/>
          <w:marTop w:val="0"/>
          <w:marBottom w:val="0"/>
          <w:divBdr>
            <w:top w:val="none" w:sz="0" w:space="0" w:color="auto"/>
            <w:left w:val="none" w:sz="0" w:space="0" w:color="auto"/>
            <w:bottom w:val="none" w:sz="0" w:space="0" w:color="auto"/>
            <w:right w:val="none" w:sz="0" w:space="0" w:color="auto"/>
          </w:divBdr>
          <w:divsChild>
            <w:div w:id="1171793310">
              <w:marLeft w:val="0"/>
              <w:marRight w:val="0"/>
              <w:marTop w:val="0"/>
              <w:marBottom w:val="0"/>
              <w:divBdr>
                <w:top w:val="none" w:sz="0" w:space="0" w:color="auto"/>
                <w:left w:val="none" w:sz="0" w:space="0" w:color="auto"/>
                <w:bottom w:val="none" w:sz="0" w:space="0" w:color="auto"/>
                <w:right w:val="none" w:sz="0" w:space="0" w:color="auto"/>
              </w:divBdr>
            </w:div>
            <w:div w:id="595361520">
              <w:marLeft w:val="0"/>
              <w:marRight w:val="0"/>
              <w:marTop w:val="0"/>
              <w:marBottom w:val="0"/>
              <w:divBdr>
                <w:top w:val="none" w:sz="0" w:space="0" w:color="auto"/>
                <w:left w:val="none" w:sz="0" w:space="0" w:color="auto"/>
                <w:bottom w:val="none" w:sz="0" w:space="0" w:color="auto"/>
                <w:right w:val="none" w:sz="0" w:space="0" w:color="auto"/>
              </w:divBdr>
            </w:div>
            <w:div w:id="192237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730285">
      <w:bodyDiv w:val="1"/>
      <w:marLeft w:val="0"/>
      <w:marRight w:val="0"/>
      <w:marTop w:val="0"/>
      <w:marBottom w:val="0"/>
      <w:divBdr>
        <w:top w:val="none" w:sz="0" w:space="0" w:color="auto"/>
        <w:left w:val="none" w:sz="0" w:space="0" w:color="auto"/>
        <w:bottom w:val="none" w:sz="0" w:space="0" w:color="auto"/>
        <w:right w:val="none" w:sz="0" w:space="0" w:color="auto"/>
      </w:divBdr>
      <w:divsChild>
        <w:div w:id="325205197">
          <w:marLeft w:val="0"/>
          <w:marRight w:val="0"/>
          <w:marTop w:val="0"/>
          <w:marBottom w:val="0"/>
          <w:divBdr>
            <w:top w:val="none" w:sz="0" w:space="0" w:color="auto"/>
            <w:left w:val="none" w:sz="0" w:space="0" w:color="auto"/>
            <w:bottom w:val="none" w:sz="0" w:space="0" w:color="auto"/>
            <w:right w:val="none" w:sz="0" w:space="0" w:color="auto"/>
          </w:divBdr>
        </w:div>
        <w:div w:id="5196646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aw.lib.uoa.gr/genikes-plirofories/drastiriotites-ekdiloseis.html" TargetMode="External"/><Relationship Id="rId13" Type="http://schemas.openxmlformats.org/officeDocument/2006/relationships/hyperlink" Target="http://www-en.lib.uoa.gr/services/interlibrary-loan.html" TargetMode="External"/><Relationship Id="rId18" Type="http://schemas.openxmlformats.org/officeDocument/2006/relationships/hyperlink" Target="https://beck-online.beck.de/Modul/50910/Inhalt" TargetMode="External"/><Relationship Id="rId3" Type="http://schemas.openxmlformats.org/officeDocument/2006/relationships/styles" Target="styles.xml"/><Relationship Id="rId21" Type="http://schemas.openxmlformats.org/officeDocument/2006/relationships/hyperlink" Target="https://oxford.universitypressscholarship.com/" TargetMode="External"/><Relationship Id="rId7" Type="http://schemas.openxmlformats.org/officeDocument/2006/relationships/hyperlink" Target="http://law.lib.uoa.gr" TargetMode="External"/><Relationship Id="rId12" Type="http://schemas.openxmlformats.org/officeDocument/2006/relationships/hyperlink" Target="http://www-en.lib.uoa.gr/services/article-ordering-service.html" TargetMode="External"/><Relationship Id="rId17" Type="http://schemas.openxmlformats.org/officeDocument/2006/relationships/hyperlink" Target="https://www.qualex.gr/en-GB/" TargetMode="External"/><Relationship Id="rId2" Type="http://schemas.openxmlformats.org/officeDocument/2006/relationships/numbering" Target="numbering.xml"/><Relationship Id="rId16" Type="http://schemas.openxmlformats.org/officeDocument/2006/relationships/hyperlink" Target="http://www.dsanet.gr/1024x768.htm" TargetMode="External"/><Relationship Id="rId20" Type="http://schemas.openxmlformats.org/officeDocument/2006/relationships/hyperlink" Target="https://1.next.westlaw.com/browse/home/internationalmaterials?rs=IWLN1.0&amp;vr=3.0&amp;sp=ukinakauni-1" TargetMode="External"/><Relationship Id="rId1" Type="http://schemas.openxmlformats.org/officeDocument/2006/relationships/customXml" Target="../customXml/item1.xml"/><Relationship Id="rId6" Type="http://schemas.openxmlformats.org/officeDocument/2006/relationships/hyperlink" Target="mailto:nomiki@lib.uoa.gr" TargetMode="External"/><Relationship Id="rId11" Type="http://schemas.openxmlformats.org/officeDocument/2006/relationships/hyperlink" Target="mailto:nomiki@lib.uoa.g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awdb.intrasoftnet.com/nomos/nomos_frame.html" TargetMode="External"/><Relationship Id="rId23" Type="http://schemas.openxmlformats.org/officeDocument/2006/relationships/fontTable" Target="fontTable.xml"/><Relationship Id="rId10" Type="http://schemas.openxmlformats.org/officeDocument/2006/relationships/hyperlink" Target="mailto:vstrakan@uoa.gr" TargetMode="External"/><Relationship Id="rId19" Type="http://schemas.openxmlformats.org/officeDocument/2006/relationships/hyperlink" Target="https://www.jstor.org/" TargetMode="External"/><Relationship Id="rId4" Type="http://schemas.openxmlformats.org/officeDocument/2006/relationships/settings" Target="settings.xml"/><Relationship Id="rId9" Type="http://schemas.openxmlformats.org/officeDocument/2006/relationships/hyperlink" Target="https://www.youtube.com/watch?v=jBZ1j2r7-Es" TargetMode="External"/><Relationship Id="rId14" Type="http://schemas.openxmlformats.org/officeDocument/2006/relationships/hyperlink" Target="mailto:nomiki@lib.uoa.gr" TargetMode="External"/><Relationship Id="rId22" Type="http://schemas.openxmlformats.org/officeDocument/2006/relationships/hyperlink" Target="http://www.noc.uoa.gr/syndesh-sto-diktyo/eikoniko-idiwtiko-diktyo-vpn/windows.html"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FAFB02-3B09-477B-8953-A2087CE5F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6</Pages>
  <Words>1986</Words>
  <Characters>10730</Characters>
  <Application>Microsoft Office Word</Application>
  <DocSecurity>0</DocSecurity>
  <Lines>89</Lines>
  <Paragraphs>25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Manolis Perakis</cp:lastModifiedBy>
  <cp:revision>16</cp:revision>
  <dcterms:created xsi:type="dcterms:W3CDTF">2022-06-03T10:37:00Z</dcterms:created>
  <dcterms:modified xsi:type="dcterms:W3CDTF">2022-11-24T10:54:00Z</dcterms:modified>
</cp:coreProperties>
</file>